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Федеральное государственное бюджетное учреждение науки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Центр теоретических проблем Физико-химической фармакологии</w:t>
      </w:r>
    </w:p>
    <w:p w:rsidR="00845728" w:rsidRPr="00040669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 w:rsidRPr="00040669">
        <w:rPr>
          <w:b/>
          <w:lang w:val="ru-RU"/>
        </w:rPr>
        <w:t>Российской академии наук</w:t>
      </w:r>
      <w:r>
        <w:rPr>
          <w:b/>
          <w:lang w:val="ru-RU"/>
        </w:rPr>
        <w:t xml:space="preserve"> (ЦТП ФХФ РАН)</w:t>
      </w:r>
    </w:p>
    <w:p w:rsidR="00845728" w:rsidRPr="00040669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</w:p>
    <w:p w:rsidR="00845728" w:rsidRPr="00040669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"/>
        <w:gridCol w:w="3888"/>
      </w:tblGrid>
      <w:tr w:rsidR="00845728" w:rsidRPr="00B91BE8" w:rsidTr="006D24D1">
        <w:trPr>
          <w:trHeight w:val="2506"/>
        </w:trPr>
        <w:tc>
          <w:tcPr>
            <w:tcW w:w="5387" w:type="dxa"/>
          </w:tcPr>
          <w:p w:rsidR="00845728" w:rsidRPr="000345D0" w:rsidRDefault="00845728" w:rsidP="006D24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45D0">
              <w:rPr>
                <w:color w:val="000000"/>
                <w:sz w:val="24"/>
                <w:szCs w:val="24"/>
                <w:lang w:val="ru-RU"/>
              </w:rPr>
              <w:t xml:space="preserve">УДК: </w:t>
            </w:r>
            <w:r w:rsidRPr="000345D0">
              <w:rPr>
                <w:color w:val="333333"/>
                <w:sz w:val="24"/>
                <w:szCs w:val="24"/>
                <w:lang w:val="ru-RU"/>
              </w:rPr>
              <w:t>577.3.01 577.38 577.3:51-76</w:t>
            </w:r>
          </w:p>
          <w:p w:rsidR="00845728" w:rsidRPr="00797D9F" w:rsidRDefault="00845728" w:rsidP="006D24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45D0">
              <w:rPr>
                <w:color w:val="000000"/>
                <w:sz w:val="24"/>
                <w:szCs w:val="24"/>
                <w:lang w:val="ru-RU"/>
              </w:rPr>
              <w:t>Регистрационный №</w:t>
            </w:r>
            <w:r w:rsidR="00AD54B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4572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АААА-А18-118012300296-5</w:t>
            </w:r>
            <w:proofErr w:type="gramStart"/>
            <w:r w:rsidR="00AD54B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45D0"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0345D0">
              <w:rPr>
                <w:color w:val="000000"/>
                <w:sz w:val="24"/>
                <w:szCs w:val="24"/>
                <w:lang w:val="ru-RU"/>
              </w:rPr>
              <w:t xml:space="preserve">нв. № </w:t>
            </w:r>
            <w:r>
              <w:rPr>
                <w:sz w:val="24"/>
                <w:lang w:val="ru-RU"/>
              </w:rPr>
              <w:t>0131-2015-000</w:t>
            </w:r>
            <w:r w:rsidRPr="00797D9F">
              <w:rPr>
                <w:sz w:val="24"/>
                <w:lang w:val="ru-RU"/>
              </w:rPr>
              <w:t>4</w:t>
            </w:r>
          </w:p>
          <w:p w:rsidR="00845728" w:rsidRPr="000345D0" w:rsidRDefault="00845728" w:rsidP="006D24D1">
            <w:pPr>
              <w:spacing w:line="360" w:lineRule="auto"/>
              <w:ind w:firstLine="540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45728" w:rsidRPr="000345D0" w:rsidRDefault="00845728" w:rsidP="006D24D1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  <w:p w:rsidR="00845728" w:rsidRPr="000345D0" w:rsidRDefault="00845728" w:rsidP="006D24D1">
            <w:pPr>
              <w:spacing w:line="360" w:lineRule="auto"/>
              <w:ind w:left="-137" w:firstLine="540"/>
              <w:jc w:val="center"/>
              <w:rPr>
                <w:sz w:val="24"/>
                <w:szCs w:val="24"/>
                <w:lang w:val="ru-RU"/>
              </w:rPr>
            </w:pPr>
          </w:p>
          <w:p w:rsidR="00845728" w:rsidRPr="000345D0" w:rsidRDefault="00845728" w:rsidP="006D24D1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  <w:p w:rsidR="00845728" w:rsidRPr="000345D0" w:rsidRDefault="00845728" w:rsidP="006D24D1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</w:tcPr>
          <w:p w:rsidR="00845728" w:rsidRPr="00ED3DC2" w:rsidRDefault="00845728" w:rsidP="006D24D1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УТВЕРЖДАЮ</w:t>
            </w:r>
          </w:p>
          <w:p w:rsidR="00845728" w:rsidRPr="00ED3DC2" w:rsidRDefault="00B91BE8" w:rsidP="006D24D1">
            <w:pPr>
              <w:spacing w:line="360" w:lineRule="auto"/>
              <w:ind w:firstLine="540"/>
              <w:rPr>
                <w:lang w:val="ru-RU"/>
              </w:rPr>
            </w:pPr>
            <w:r>
              <w:rPr>
                <w:lang w:val="ru-RU"/>
              </w:rPr>
              <w:t>ВРИО д</w:t>
            </w:r>
            <w:r w:rsidR="00845728" w:rsidRPr="00ED3DC2">
              <w:rPr>
                <w:lang w:val="ru-RU"/>
              </w:rPr>
              <w:t>иректор</w:t>
            </w:r>
            <w:r>
              <w:rPr>
                <w:lang w:val="ru-RU"/>
              </w:rPr>
              <w:t>а</w:t>
            </w:r>
          </w:p>
          <w:p w:rsidR="00845728" w:rsidRPr="00ED3DC2" w:rsidRDefault="00845728" w:rsidP="006D24D1">
            <w:pPr>
              <w:spacing w:line="360" w:lineRule="auto"/>
              <w:ind w:firstLine="540"/>
              <w:rPr>
                <w:lang w:val="ru-RU"/>
              </w:rPr>
            </w:pPr>
          </w:p>
          <w:p w:rsidR="00845728" w:rsidRPr="00ED3DC2" w:rsidRDefault="00845728" w:rsidP="006D24D1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________</w:t>
            </w:r>
            <w:r>
              <w:rPr>
                <w:lang w:val="ru-RU"/>
              </w:rPr>
              <w:t>__</w:t>
            </w:r>
            <w:r w:rsidRPr="00ED3DC2">
              <w:rPr>
                <w:lang w:val="ru-RU"/>
              </w:rPr>
              <w:t>_</w:t>
            </w:r>
            <w:r w:rsidR="00B91BE8">
              <w:rPr>
                <w:lang w:val="ru-RU"/>
              </w:rPr>
              <w:t>М.А. Пантелеев</w:t>
            </w:r>
          </w:p>
          <w:p w:rsidR="00845728" w:rsidRPr="00ED3DC2" w:rsidRDefault="00845728" w:rsidP="006D24D1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«___»</w:t>
            </w:r>
            <w:r w:rsidRPr="00ED3DC2">
              <w:t> </w:t>
            </w:r>
            <w:r w:rsidRPr="00ED3DC2">
              <w:rPr>
                <w:lang w:val="ru-RU"/>
              </w:rPr>
              <w:t>______________</w:t>
            </w:r>
            <w:r w:rsidRPr="00ED3DC2">
              <w:t> </w:t>
            </w:r>
            <w:r w:rsidR="00B91BE8">
              <w:rPr>
                <w:lang w:val="ru-RU"/>
              </w:rPr>
              <w:t>20__</w:t>
            </w:r>
            <w:r w:rsidRPr="00ED3DC2">
              <w:rPr>
                <w:lang w:val="ru-RU"/>
              </w:rPr>
              <w:t xml:space="preserve"> г.</w:t>
            </w:r>
          </w:p>
        </w:tc>
      </w:tr>
    </w:tbl>
    <w:p w:rsidR="00845728" w:rsidRPr="00ED3DC2" w:rsidRDefault="00845728" w:rsidP="00845728">
      <w:pPr>
        <w:tabs>
          <w:tab w:val="left" w:pos="7088"/>
        </w:tabs>
        <w:spacing w:line="360" w:lineRule="auto"/>
        <w:ind w:firstLine="7088"/>
        <w:rPr>
          <w:lang w:val="ru-RU"/>
        </w:rPr>
      </w:pPr>
      <w:r w:rsidRPr="00ED3DC2">
        <w:rPr>
          <w:lang w:val="ru-RU"/>
        </w:rPr>
        <w:t>М.П.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lang w:val="ru-RU"/>
        </w:rPr>
      </w:pPr>
    </w:p>
    <w:p w:rsidR="00845728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 xml:space="preserve">ОТЧЕТ О </w:t>
      </w:r>
      <w:r>
        <w:rPr>
          <w:b/>
          <w:lang w:val="ru-RU"/>
        </w:rPr>
        <w:t>НАУЧНО-</w:t>
      </w:r>
      <w:r w:rsidRPr="00ED3DC2">
        <w:rPr>
          <w:b/>
          <w:lang w:val="ru-RU"/>
        </w:rPr>
        <w:t>ИССЛЕДОВА</w:t>
      </w:r>
      <w:r>
        <w:rPr>
          <w:b/>
          <w:lang w:val="ru-RU"/>
        </w:rPr>
        <w:t>ТЕЛЬСКОЙ РАБОТЕ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>
        <w:rPr>
          <w:b/>
          <w:lang w:val="ru-RU"/>
        </w:rPr>
        <w:t>по программе</w:t>
      </w:r>
      <w:r w:rsidRPr="00797D9F">
        <w:rPr>
          <w:b/>
          <w:lang w:val="ru-RU"/>
        </w:rPr>
        <w:t xml:space="preserve"> </w:t>
      </w:r>
      <w:r>
        <w:rPr>
          <w:b/>
          <w:lang w:val="ru-RU"/>
        </w:rPr>
        <w:t xml:space="preserve">Президиума РАН </w:t>
      </w:r>
    </w:p>
    <w:p w:rsidR="00845728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«</w:t>
      </w:r>
      <w:r w:rsidRPr="00845728">
        <w:rPr>
          <w:b/>
          <w:lang w:val="ru-RU"/>
        </w:rPr>
        <w:t>Фундаментальные исследования для разработки биомедицинских технологий</w:t>
      </w:r>
      <w:r w:rsidRPr="00ED3DC2">
        <w:rPr>
          <w:b/>
          <w:lang w:val="ru-RU"/>
        </w:rPr>
        <w:t>»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  <w:r>
        <w:rPr>
          <w:b/>
          <w:lang w:val="ru-RU"/>
        </w:rPr>
        <w:t>(заключительный)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</w:p>
    <w:p w:rsidR="00845728" w:rsidRPr="00ED3DC2" w:rsidRDefault="00845728" w:rsidP="00845728">
      <w:pPr>
        <w:spacing w:line="360" w:lineRule="auto"/>
        <w:jc w:val="center"/>
        <w:rPr>
          <w:b/>
          <w:lang w:val="ru-RU"/>
        </w:rPr>
      </w:pPr>
      <w:r w:rsidRPr="00845728">
        <w:rPr>
          <w:b/>
          <w:lang w:val="ru-RU"/>
        </w:rPr>
        <w:t xml:space="preserve">РАЗРАБОТКА НОВОГО ЛЕКАРСТВА ДЛЯ ОСТАНОВКИ И ПРЕДОТВРАЩЕНИЯ КРОВОТЕЧЕНИЙ У ПАЦИЕНТОВ, СТРАДАЮЩИХ ОТ ГЕМОФИЛИИ А И В И ДРУГИХ НАРУШЕНИЙ ГЕМОСТАЗА, ОСНОВАННОГО НА ПРОДЛЕНИИ ВРЕМЕНИ ЖИЗНИ АКТИВНЫХ ФАКТОРОВ СВЕРТЫВАНИЯ </w:t>
      </w:r>
      <w:proofErr w:type="gramStart"/>
      <w:r w:rsidRPr="00845728">
        <w:rPr>
          <w:b/>
          <w:lang w:val="ru-RU"/>
        </w:rPr>
        <w:t>НИЗКОМОЛЕКУЛЯРНЫМИ</w:t>
      </w:r>
      <w:proofErr w:type="gramEnd"/>
      <w:r w:rsidRPr="00845728">
        <w:rPr>
          <w:b/>
          <w:lang w:val="ru-RU"/>
        </w:rPr>
        <w:t xml:space="preserve"> ЛИГАНДАМИ</w:t>
      </w:r>
    </w:p>
    <w:p w:rsidR="00845728" w:rsidRPr="00ED3DC2" w:rsidRDefault="00845728" w:rsidP="00845728">
      <w:pPr>
        <w:spacing w:line="360" w:lineRule="auto"/>
        <w:ind w:firstLine="540"/>
        <w:jc w:val="center"/>
        <w:rPr>
          <w:b/>
          <w:lang w:val="ru-RU"/>
        </w:rPr>
      </w:pPr>
    </w:p>
    <w:p w:rsidR="00845728" w:rsidRPr="00ED3DC2" w:rsidRDefault="00845728" w:rsidP="00845728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845728" w:rsidRPr="00ED3DC2" w:rsidRDefault="00845728" w:rsidP="00845728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845728" w:rsidRPr="00ED3DC2" w:rsidRDefault="00845728" w:rsidP="00845728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845728" w:rsidRPr="00ED3DC2" w:rsidRDefault="00845728" w:rsidP="00845728">
      <w:pPr>
        <w:spacing w:line="360" w:lineRule="auto"/>
        <w:ind w:firstLine="540"/>
        <w:jc w:val="center"/>
        <w:rPr>
          <w:lang w:val="ru-RU"/>
        </w:rPr>
      </w:pPr>
    </w:p>
    <w:p w:rsidR="00845728" w:rsidRPr="00ED3DC2" w:rsidRDefault="00845728" w:rsidP="00845728">
      <w:pPr>
        <w:pStyle w:val="a3"/>
        <w:rPr>
          <w:b/>
          <w:lang w:val="ru-RU"/>
        </w:rPr>
      </w:pPr>
      <w:r w:rsidRPr="00ED3DC2">
        <w:rPr>
          <w:rFonts w:eastAsia="Calibri"/>
          <w:sz w:val="24"/>
          <w:szCs w:val="24"/>
          <w:lang w:val="ru-RU"/>
        </w:rPr>
        <w:t>Руководитель проекта</w:t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  <w:t>___</w:t>
      </w:r>
      <w:r>
        <w:rPr>
          <w:rFonts w:eastAsia="Calibri"/>
          <w:sz w:val="24"/>
          <w:szCs w:val="24"/>
          <w:lang w:val="ru-RU"/>
        </w:rPr>
        <w:t>_______</w:t>
      </w:r>
      <w:r w:rsidRPr="00ED3DC2">
        <w:rPr>
          <w:rFonts w:eastAsia="Calibri"/>
          <w:sz w:val="24"/>
          <w:szCs w:val="24"/>
          <w:lang w:val="ru-RU"/>
        </w:rPr>
        <w:t>________</w:t>
      </w:r>
      <w:r w:rsidRPr="00ED3DC2">
        <w:rPr>
          <w:b/>
          <w:lang w:val="ru-RU"/>
        </w:rPr>
        <w:t xml:space="preserve"> /</w:t>
      </w:r>
      <w:r w:rsidR="00FF0981">
        <w:rPr>
          <w:rFonts w:eastAsia="Calibri"/>
          <w:sz w:val="24"/>
          <w:szCs w:val="24"/>
          <w:lang w:val="ru-RU"/>
        </w:rPr>
        <w:t>М.А. Пантелеев</w:t>
      </w:r>
      <w:r w:rsidRPr="00ED3DC2">
        <w:rPr>
          <w:b/>
          <w:lang w:val="ru-RU"/>
        </w:rPr>
        <w:t xml:space="preserve"> /</w:t>
      </w:r>
    </w:p>
    <w:p w:rsidR="00845728" w:rsidRPr="00ED3DC2" w:rsidRDefault="00845728" w:rsidP="00845728">
      <w:pPr>
        <w:pStyle w:val="a3"/>
        <w:rPr>
          <w:bCs/>
          <w:sz w:val="18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</w:t>
      </w:r>
      <w:r>
        <w:rPr>
          <w:bCs/>
          <w:sz w:val="18"/>
          <w:lang w:val="ru-RU"/>
        </w:rPr>
        <w:t>п</w:t>
      </w:r>
      <w:r w:rsidRPr="00ED3DC2">
        <w:rPr>
          <w:bCs/>
          <w:sz w:val="18"/>
          <w:lang w:val="ru-RU"/>
        </w:rPr>
        <w:t>одпись</w:t>
      </w:r>
      <w:r>
        <w:rPr>
          <w:bCs/>
          <w:sz w:val="18"/>
          <w:lang w:val="ru-RU"/>
        </w:rPr>
        <w:t>, дата</w:t>
      </w:r>
      <w:r w:rsidRPr="00ED3DC2">
        <w:rPr>
          <w:bCs/>
          <w:sz w:val="18"/>
          <w:lang w:val="ru-RU"/>
        </w:rPr>
        <w:tab/>
      </w:r>
      <w:r w:rsidRPr="00ED3DC2">
        <w:rPr>
          <w:bCs/>
          <w:sz w:val="18"/>
          <w:lang w:val="ru-RU"/>
        </w:rPr>
        <w:tab/>
        <w:t xml:space="preserve">расшифровка </w:t>
      </w:r>
    </w:p>
    <w:p w:rsidR="00845728" w:rsidRPr="00ED3DC2" w:rsidRDefault="00845728" w:rsidP="00845728">
      <w:pPr>
        <w:pStyle w:val="a3"/>
        <w:ind w:left="4956"/>
        <w:rPr>
          <w:rFonts w:eastAsia="Calibri"/>
          <w:sz w:val="24"/>
          <w:szCs w:val="24"/>
          <w:lang w:val="ru-RU"/>
        </w:rPr>
      </w:pPr>
    </w:p>
    <w:p w:rsidR="00845728" w:rsidRPr="005E35FF" w:rsidRDefault="00845728" w:rsidP="00845728">
      <w:pPr>
        <w:pStyle w:val="11"/>
        <w:spacing w:line="360" w:lineRule="auto"/>
        <w:ind w:left="0" w:firstLine="540"/>
        <w:jc w:val="both"/>
        <w:rPr>
          <w:i/>
          <w:lang w:val="ru-RU"/>
        </w:rPr>
      </w:pPr>
    </w:p>
    <w:p w:rsidR="00845728" w:rsidRPr="005E35FF" w:rsidRDefault="00845728" w:rsidP="00845728">
      <w:pPr>
        <w:pStyle w:val="11"/>
        <w:spacing w:line="360" w:lineRule="auto"/>
        <w:ind w:left="0" w:firstLine="540"/>
        <w:jc w:val="both"/>
        <w:rPr>
          <w:i/>
          <w:lang w:val="ru-RU"/>
        </w:rPr>
      </w:pPr>
    </w:p>
    <w:p w:rsidR="00845728" w:rsidRPr="00305B67" w:rsidRDefault="00845728" w:rsidP="00845728">
      <w:pPr>
        <w:pStyle w:val="11"/>
        <w:spacing w:line="360" w:lineRule="auto"/>
        <w:ind w:left="0" w:firstLine="540"/>
        <w:jc w:val="center"/>
        <w:rPr>
          <w:lang w:val="ru-RU"/>
        </w:rPr>
      </w:pPr>
      <w:r w:rsidRPr="00ED3DC2">
        <w:rPr>
          <w:lang w:val="ru-RU"/>
        </w:rPr>
        <w:t>Москва 201</w:t>
      </w:r>
      <w:r>
        <w:rPr>
          <w:lang w:val="ru-RU"/>
        </w:rPr>
        <w:t>7</w:t>
      </w:r>
    </w:p>
    <w:p w:rsidR="00845728" w:rsidRPr="00BF340D" w:rsidRDefault="00845728" w:rsidP="00845728">
      <w:pPr>
        <w:spacing w:after="160" w:line="259" w:lineRule="auto"/>
        <w:jc w:val="left"/>
        <w:rPr>
          <w:lang w:val="ru-RU"/>
        </w:rPr>
      </w:pPr>
      <w:r w:rsidRPr="00BF340D">
        <w:rPr>
          <w:lang w:val="ru-RU"/>
        </w:rPr>
        <w:br w:type="page"/>
      </w:r>
    </w:p>
    <w:p w:rsidR="00305B67" w:rsidRPr="00BF340D" w:rsidRDefault="00305B67" w:rsidP="00305B67">
      <w:pPr>
        <w:pageBreakBefore/>
        <w:jc w:val="center"/>
        <w:rPr>
          <w:sz w:val="24"/>
          <w:szCs w:val="24"/>
          <w:lang w:val="ru-RU"/>
        </w:rPr>
      </w:pPr>
      <w:r w:rsidRPr="00BF340D">
        <w:rPr>
          <w:sz w:val="24"/>
          <w:szCs w:val="24"/>
          <w:lang w:val="ru-RU"/>
        </w:rPr>
        <w:lastRenderedPageBreak/>
        <w:t>СПИСОК ИСПОЛНИТЕЛЕЙ</w:t>
      </w:r>
    </w:p>
    <w:p w:rsidR="00305B67" w:rsidRPr="00BF340D" w:rsidRDefault="00305B67" w:rsidP="00305B67">
      <w:pPr>
        <w:jc w:val="center"/>
        <w:rPr>
          <w:sz w:val="24"/>
          <w:szCs w:val="24"/>
          <w:lang w:val="ru-RU"/>
        </w:rPr>
      </w:pPr>
    </w:p>
    <w:p w:rsidR="005F0101" w:rsidRDefault="005F0101" w:rsidP="008346E0">
      <w:pPr>
        <w:rPr>
          <w:sz w:val="24"/>
          <w:szCs w:val="28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 xml:space="preserve">Руководитель, д.ф.-м.н., проф.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Пантелеев М.А.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вед</w:t>
      </w:r>
      <w:proofErr w:type="gramStart"/>
      <w:r w:rsidRPr="00A54CDC">
        <w:rPr>
          <w:sz w:val="24"/>
          <w:szCs w:val="28"/>
          <w:lang w:val="ru-RU"/>
        </w:rPr>
        <w:t>.н</w:t>
      </w:r>
      <w:proofErr w:type="gramEnd"/>
      <w:r w:rsidRPr="00A54CDC">
        <w:rPr>
          <w:sz w:val="24"/>
          <w:szCs w:val="28"/>
          <w:lang w:val="ru-RU"/>
        </w:rPr>
        <w:t>.с</w:t>
      </w:r>
      <w:proofErr w:type="spellEnd"/>
      <w:r w:rsidRPr="00A54CDC">
        <w:rPr>
          <w:sz w:val="24"/>
          <w:szCs w:val="28"/>
          <w:lang w:val="ru-RU"/>
        </w:rPr>
        <w:t xml:space="preserve">., к.б.н.    </w:t>
      </w: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 ______________________ </w:t>
      </w:r>
      <w:proofErr w:type="spellStart"/>
      <w:r w:rsidRPr="00A54CDC">
        <w:rPr>
          <w:sz w:val="24"/>
          <w:szCs w:val="28"/>
          <w:lang w:val="ru-RU"/>
        </w:rPr>
        <w:t>Шибеко</w:t>
      </w:r>
      <w:proofErr w:type="spellEnd"/>
      <w:r w:rsidRPr="00A54CDC">
        <w:rPr>
          <w:sz w:val="24"/>
          <w:szCs w:val="28"/>
          <w:lang w:val="ru-RU"/>
        </w:rPr>
        <w:t xml:space="preserve"> А.М.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в.н.с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</w:t>
      </w:r>
      <w:r w:rsidRPr="00A54CDC">
        <w:rPr>
          <w:sz w:val="24"/>
          <w:szCs w:val="28"/>
          <w:lang w:val="ru-RU"/>
        </w:rPr>
        <w:tab/>
        <w:t xml:space="preserve">       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 ______________________ </w:t>
      </w:r>
      <w:proofErr w:type="spellStart"/>
      <w:r w:rsidRPr="00A54CDC">
        <w:rPr>
          <w:sz w:val="24"/>
          <w:szCs w:val="28"/>
          <w:lang w:val="ru-RU"/>
        </w:rPr>
        <w:t>Баландина</w:t>
      </w:r>
      <w:proofErr w:type="spellEnd"/>
      <w:r w:rsidRPr="00A54CDC">
        <w:rPr>
          <w:sz w:val="24"/>
          <w:szCs w:val="28"/>
          <w:lang w:val="ru-RU"/>
        </w:rPr>
        <w:t xml:space="preserve"> А.Н.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вед</w:t>
      </w:r>
      <w:proofErr w:type="gramStart"/>
      <w:r w:rsidRPr="00A54CDC">
        <w:rPr>
          <w:sz w:val="24"/>
          <w:szCs w:val="28"/>
          <w:lang w:val="ru-RU"/>
        </w:rPr>
        <w:t>.н</w:t>
      </w:r>
      <w:proofErr w:type="gramEnd"/>
      <w:r w:rsidRPr="00A54CDC">
        <w:rPr>
          <w:sz w:val="24"/>
          <w:szCs w:val="28"/>
          <w:lang w:val="ru-RU"/>
        </w:rPr>
        <w:t>.с</w:t>
      </w:r>
      <w:proofErr w:type="spellEnd"/>
      <w:r w:rsidRPr="00A54CDC">
        <w:rPr>
          <w:sz w:val="24"/>
          <w:szCs w:val="28"/>
          <w:lang w:val="ru-RU"/>
        </w:rPr>
        <w:t xml:space="preserve">., к.б.н.    </w:t>
      </w: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 ______________________ Мартынов М.В.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с.н.с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       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Котова Я.Н.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    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Колядко В.Н.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м.н.с</w:t>
      </w:r>
      <w:proofErr w:type="spellEnd"/>
      <w:r w:rsidRPr="00A54CDC">
        <w:rPr>
          <w:sz w:val="24"/>
          <w:szCs w:val="28"/>
          <w:lang w:val="ru-RU"/>
        </w:rPr>
        <w:t xml:space="preserve">.         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Обыденный С.И.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                       </w:t>
      </w:r>
      <w:r w:rsidRPr="00A54CDC">
        <w:rPr>
          <w:sz w:val="24"/>
          <w:szCs w:val="28"/>
          <w:lang w:val="ru-RU"/>
        </w:rPr>
        <w:tab/>
        <w:t xml:space="preserve">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Артеменко Е.О.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с.н.с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</w:t>
      </w: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Pr="00A54CDC">
        <w:rPr>
          <w:sz w:val="24"/>
          <w:szCs w:val="28"/>
          <w:lang w:val="ru-RU"/>
        </w:rPr>
        <w:t>Подоплелова</w:t>
      </w:r>
      <w:proofErr w:type="spellEnd"/>
      <w:r w:rsidRPr="00A54CDC">
        <w:rPr>
          <w:sz w:val="24"/>
          <w:szCs w:val="28"/>
          <w:lang w:val="ru-RU"/>
        </w:rPr>
        <w:t xml:space="preserve"> Н.А.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Pr="00A54CDC">
        <w:rPr>
          <w:sz w:val="24"/>
          <w:szCs w:val="28"/>
          <w:lang w:val="ru-RU"/>
        </w:rPr>
        <w:t>Нечипуренко</w:t>
      </w:r>
      <w:proofErr w:type="spellEnd"/>
      <w:r w:rsidRPr="00A54CDC">
        <w:rPr>
          <w:sz w:val="24"/>
          <w:szCs w:val="28"/>
          <w:lang w:val="ru-RU"/>
        </w:rPr>
        <w:t xml:space="preserve"> Д.Ю.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5F0101" w:rsidP="008346E0">
      <w:pPr>
        <w:rPr>
          <w:sz w:val="24"/>
          <w:szCs w:val="28"/>
          <w:lang w:val="ru-RU"/>
        </w:rPr>
      </w:pPr>
      <w:proofErr w:type="spellStart"/>
      <w:r>
        <w:rPr>
          <w:sz w:val="24"/>
          <w:szCs w:val="28"/>
          <w:lang w:val="ru-RU"/>
        </w:rPr>
        <w:t>м.</w:t>
      </w:r>
      <w:r w:rsidR="008346E0" w:rsidRPr="00A54CDC">
        <w:rPr>
          <w:sz w:val="24"/>
          <w:szCs w:val="28"/>
          <w:lang w:val="ru-RU"/>
        </w:rPr>
        <w:t>н.с</w:t>
      </w:r>
      <w:proofErr w:type="spellEnd"/>
      <w:r w:rsidR="008346E0" w:rsidRPr="00A54CDC">
        <w:rPr>
          <w:sz w:val="24"/>
          <w:szCs w:val="28"/>
          <w:lang w:val="ru-RU"/>
        </w:rPr>
        <w:t xml:space="preserve">.                                                     </w:t>
      </w:r>
      <w:r>
        <w:rPr>
          <w:sz w:val="24"/>
          <w:szCs w:val="28"/>
          <w:lang w:val="ru-RU"/>
        </w:rPr>
        <w:tab/>
      </w:r>
      <w:r w:rsidR="008346E0"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="008346E0" w:rsidRPr="00A54CDC">
        <w:rPr>
          <w:sz w:val="24"/>
          <w:szCs w:val="28"/>
          <w:lang w:val="ru-RU"/>
        </w:rPr>
        <w:t>Мазничка</w:t>
      </w:r>
      <w:proofErr w:type="spellEnd"/>
      <w:r w:rsidR="008346E0" w:rsidRPr="00A54CDC">
        <w:rPr>
          <w:sz w:val="24"/>
          <w:szCs w:val="28"/>
          <w:lang w:val="ru-RU"/>
        </w:rPr>
        <w:t xml:space="preserve"> Ю.И.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                             </w:t>
      </w:r>
      <w:r w:rsidR="005F0101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        </w:t>
      </w:r>
      <w:r w:rsidRPr="00A54CDC">
        <w:rPr>
          <w:sz w:val="24"/>
          <w:szCs w:val="28"/>
          <w:lang w:val="ru-RU"/>
        </w:rPr>
        <w:tab/>
        <w:t xml:space="preserve">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Pr="00A54CDC">
        <w:rPr>
          <w:sz w:val="24"/>
          <w:szCs w:val="28"/>
          <w:lang w:val="ru-RU"/>
        </w:rPr>
        <w:t>Шахиджанов</w:t>
      </w:r>
      <w:proofErr w:type="spellEnd"/>
      <w:r w:rsidRPr="00A54CDC">
        <w:rPr>
          <w:sz w:val="24"/>
          <w:szCs w:val="28"/>
          <w:lang w:val="ru-RU"/>
        </w:rPr>
        <w:t xml:space="preserve"> С.С.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    </w:t>
      </w: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                    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Pr="00A54CDC">
        <w:rPr>
          <w:sz w:val="24"/>
          <w:szCs w:val="28"/>
          <w:lang w:val="ru-RU"/>
        </w:rPr>
        <w:t>Борсакова</w:t>
      </w:r>
      <w:proofErr w:type="spellEnd"/>
      <w:r w:rsidRPr="00A54CDC">
        <w:rPr>
          <w:sz w:val="24"/>
          <w:szCs w:val="28"/>
          <w:lang w:val="ru-RU"/>
        </w:rPr>
        <w:t xml:space="preserve"> Д.В.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зав</w:t>
      </w:r>
      <w:proofErr w:type="gramStart"/>
      <w:r w:rsidRPr="00A54CDC">
        <w:rPr>
          <w:sz w:val="24"/>
          <w:szCs w:val="28"/>
          <w:lang w:val="ru-RU"/>
        </w:rPr>
        <w:t>.о</w:t>
      </w:r>
      <w:proofErr w:type="gramEnd"/>
      <w:r w:rsidRPr="00A54CDC">
        <w:rPr>
          <w:sz w:val="24"/>
          <w:szCs w:val="28"/>
          <w:lang w:val="ru-RU"/>
        </w:rPr>
        <w:t>тделом</w:t>
      </w:r>
      <w:proofErr w:type="spellEnd"/>
      <w:r w:rsidRPr="00A54CDC">
        <w:rPr>
          <w:sz w:val="24"/>
          <w:szCs w:val="28"/>
          <w:lang w:val="ru-RU"/>
        </w:rPr>
        <w:t xml:space="preserve">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Спиридонов И.С.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 xml:space="preserve">ведущий инженер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Даниелян А.Д.</w:t>
      </w:r>
    </w:p>
    <w:p w:rsidR="008346E0" w:rsidRPr="00A54CDC" w:rsidRDefault="008346E0" w:rsidP="008346E0">
      <w:pPr>
        <w:jc w:val="center"/>
        <w:rPr>
          <w:sz w:val="24"/>
          <w:szCs w:val="28"/>
          <w:lang w:val="ru-RU"/>
        </w:rPr>
      </w:pPr>
      <w:r w:rsidRPr="00A54CDC">
        <w:rPr>
          <w:sz w:val="18"/>
          <w:szCs w:val="20"/>
          <w:lang w:val="ru-RU"/>
        </w:rPr>
        <w:t xml:space="preserve">                              подпись, дата</w:t>
      </w:r>
    </w:p>
    <w:p w:rsidR="005F0101" w:rsidRDefault="005F0101" w:rsidP="008346E0">
      <w:pPr>
        <w:rPr>
          <w:sz w:val="24"/>
          <w:szCs w:val="28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>стажер-</w:t>
      </w:r>
      <w:proofErr w:type="spellStart"/>
      <w:r w:rsidRPr="00A54CDC">
        <w:rPr>
          <w:sz w:val="24"/>
          <w:szCs w:val="28"/>
          <w:lang w:val="ru-RU"/>
        </w:rPr>
        <w:t>иссл</w:t>
      </w:r>
      <w:proofErr w:type="spellEnd"/>
      <w:r w:rsidRPr="00A54CDC">
        <w:rPr>
          <w:sz w:val="24"/>
          <w:szCs w:val="28"/>
          <w:lang w:val="ru-RU"/>
        </w:rPr>
        <w:t xml:space="preserve">.            </w:t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Демьянова А.С.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>стажер-</w:t>
      </w:r>
      <w:proofErr w:type="spellStart"/>
      <w:r w:rsidRPr="00A54CDC">
        <w:rPr>
          <w:sz w:val="24"/>
          <w:szCs w:val="28"/>
          <w:lang w:val="ru-RU"/>
        </w:rPr>
        <w:t>иссл</w:t>
      </w:r>
      <w:proofErr w:type="spellEnd"/>
      <w:r w:rsidRPr="00A54CDC">
        <w:rPr>
          <w:sz w:val="24"/>
          <w:szCs w:val="28"/>
          <w:lang w:val="ru-RU"/>
        </w:rPr>
        <w:t xml:space="preserve">.            </w:t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Ушакова О.Е.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>стажер-</w:t>
      </w:r>
      <w:proofErr w:type="spellStart"/>
      <w:r w:rsidRPr="00A54CDC">
        <w:rPr>
          <w:sz w:val="24"/>
          <w:szCs w:val="28"/>
          <w:lang w:val="ru-RU"/>
        </w:rPr>
        <w:t>иссл</w:t>
      </w:r>
      <w:proofErr w:type="spellEnd"/>
      <w:r w:rsidRPr="00A54CDC">
        <w:rPr>
          <w:sz w:val="24"/>
          <w:szCs w:val="28"/>
          <w:lang w:val="ru-RU"/>
        </w:rPr>
        <w:t xml:space="preserve">.            </w:t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Якушева А.А.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lastRenderedPageBreak/>
        <w:t>стажер-</w:t>
      </w:r>
      <w:proofErr w:type="spellStart"/>
      <w:r w:rsidRPr="00A54CDC">
        <w:rPr>
          <w:sz w:val="24"/>
          <w:szCs w:val="28"/>
          <w:lang w:val="ru-RU"/>
        </w:rPr>
        <w:t>иссл</w:t>
      </w:r>
      <w:proofErr w:type="spellEnd"/>
      <w:r w:rsidRPr="00A54CDC">
        <w:rPr>
          <w:sz w:val="24"/>
          <w:szCs w:val="28"/>
          <w:lang w:val="ru-RU"/>
        </w:rPr>
        <w:t xml:space="preserve">.            </w:t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 xml:space="preserve">______________________ </w:t>
      </w:r>
      <w:proofErr w:type="spellStart"/>
      <w:r w:rsidRPr="00A54CDC">
        <w:rPr>
          <w:sz w:val="24"/>
          <w:szCs w:val="28"/>
          <w:lang w:val="ru-RU"/>
        </w:rPr>
        <w:t>Шепелюк</w:t>
      </w:r>
      <w:proofErr w:type="spellEnd"/>
      <w:r w:rsidRPr="00A54CDC">
        <w:rPr>
          <w:sz w:val="24"/>
          <w:szCs w:val="28"/>
          <w:lang w:val="ru-RU"/>
        </w:rPr>
        <w:t xml:space="preserve"> Т.О.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>стажер-</w:t>
      </w:r>
      <w:proofErr w:type="spellStart"/>
      <w:r w:rsidRPr="00A54CDC">
        <w:rPr>
          <w:sz w:val="24"/>
          <w:szCs w:val="28"/>
          <w:lang w:val="ru-RU"/>
        </w:rPr>
        <w:t>иссл</w:t>
      </w:r>
      <w:proofErr w:type="spellEnd"/>
      <w:r w:rsidRPr="00A54CDC">
        <w:rPr>
          <w:sz w:val="24"/>
          <w:szCs w:val="28"/>
          <w:lang w:val="ru-RU"/>
        </w:rPr>
        <w:t xml:space="preserve">.            </w:t>
      </w:r>
      <w:r w:rsidRPr="00A54CDC">
        <w:rPr>
          <w:sz w:val="24"/>
          <w:szCs w:val="28"/>
          <w:lang w:val="ru-RU"/>
        </w:rPr>
        <w:tab/>
        <w:t xml:space="preserve">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Майоров А.С.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r w:rsidRPr="00A54CDC">
        <w:rPr>
          <w:sz w:val="24"/>
          <w:szCs w:val="28"/>
          <w:lang w:val="ru-RU"/>
        </w:rPr>
        <w:t xml:space="preserve">аспирант  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="00F24CAD">
        <w:rPr>
          <w:sz w:val="24"/>
          <w:szCs w:val="28"/>
          <w:lang w:val="ru-RU"/>
        </w:rPr>
        <w:t>______________________ Серё</w:t>
      </w:r>
      <w:bookmarkStart w:id="0" w:name="_GoBack"/>
      <w:bookmarkEnd w:id="0"/>
      <w:r w:rsidRPr="00A54CDC">
        <w:rPr>
          <w:sz w:val="24"/>
          <w:szCs w:val="28"/>
          <w:lang w:val="ru-RU"/>
        </w:rPr>
        <w:t>гина Е.А.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8346E0" w:rsidRPr="00A54CDC" w:rsidRDefault="008346E0" w:rsidP="008346E0">
      <w:pPr>
        <w:rPr>
          <w:sz w:val="24"/>
          <w:szCs w:val="28"/>
          <w:lang w:val="ru-RU"/>
        </w:rPr>
      </w:pPr>
      <w:proofErr w:type="spellStart"/>
      <w:r w:rsidRPr="00A54CDC">
        <w:rPr>
          <w:sz w:val="24"/>
          <w:szCs w:val="28"/>
          <w:lang w:val="ru-RU"/>
        </w:rPr>
        <w:t>н.с</w:t>
      </w:r>
      <w:proofErr w:type="spellEnd"/>
      <w:r w:rsidRPr="00A54CDC">
        <w:rPr>
          <w:sz w:val="24"/>
          <w:szCs w:val="28"/>
          <w:lang w:val="ru-RU"/>
        </w:rPr>
        <w:t xml:space="preserve">., </w:t>
      </w:r>
      <w:proofErr w:type="gramStart"/>
      <w:r w:rsidRPr="00A54CDC">
        <w:rPr>
          <w:sz w:val="24"/>
          <w:szCs w:val="28"/>
          <w:lang w:val="ru-RU"/>
        </w:rPr>
        <w:t>к.б</w:t>
      </w:r>
      <w:proofErr w:type="gramEnd"/>
      <w:r w:rsidRPr="00A54CDC">
        <w:rPr>
          <w:sz w:val="24"/>
          <w:szCs w:val="28"/>
          <w:lang w:val="ru-RU"/>
        </w:rPr>
        <w:t xml:space="preserve">.н.    </w:t>
      </w:r>
      <w:r w:rsidRPr="00A54CDC">
        <w:rPr>
          <w:sz w:val="24"/>
          <w:szCs w:val="28"/>
          <w:lang w:val="ru-RU"/>
        </w:rPr>
        <w:tab/>
        <w:t xml:space="preserve">                            </w:t>
      </w:r>
      <w:r w:rsidR="00A54CDC">
        <w:rPr>
          <w:sz w:val="24"/>
          <w:szCs w:val="28"/>
          <w:lang w:val="ru-RU"/>
        </w:rPr>
        <w:tab/>
      </w:r>
      <w:r w:rsid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>______________________ Дашкевич Н.М.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  <w:r w:rsidRPr="00A54CDC">
        <w:rPr>
          <w:sz w:val="24"/>
          <w:szCs w:val="28"/>
          <w:lang w:val="ru-RU"/>
        </w:rPr>
        <w:tab/>
      </w:r>
      <w:r w:rsidRPr="00A54CDC">
        <w:rPr>
          <w:sz w:val="24"/>
          <w:szCs w:val="28"/>
          <w:lang w:val="ru-RU"/>
        </w:rPr>
        <w:tab/>
        <w:t xml:space="preserve"> </w:t>
      </w:r>
      <w:r w:rsidRPr="00A54CDC">
        <w:rPr>
          <w:sz w:val="18"/>
          <w:szCs w:val="20"/>
          <w:lang w:val="ru-RU"/>
        </w:rPr>
        <w:t>подпись, дата</w:t>
      </w:r>
    </w:p>
    <w:p w:rsidR="008346E0" w:rsidRPr="00A54CDC" w:rsidRDefault="008346E0" w:rsidP="008346E0">
      <w:pPr>
        <w:jc w:val="center"/>
        <w:rPr>
          <w:sz w:val="18"/>
          <w:szCs w:val="20"/>
          <w:lang w:val="ru-RU"/>
        </w:rPr>
      </w:pPr>
    </w:p>
    <w:p w:rsidR="00312DF3" w:rsidRDefault="00312DF3" w:rsidP="00312DF3">
      <w:pPr>
        <w:jc w:val="center"/>
        <w:rPr>
          <w:sz w:val="28"/>
          <w:szCs w:val="28"/>
          <w:lang w:val="ru-RU"/>
        </w:rPr>
      </w:pPr>
    </w:p>
    <w:p w:rsidR="00312DF3" w:rsidRDefault="00312DF3" w:rsidP="00A94602">
      <w:pPr>
        <w:jc w:val="center"/>
        <w:rPr>
          <w:sz w:val="20"/>
          <w:szCs w:val="20"/>
          <w:lang w:val="ru-RU"/>
        </w:rPr>
      </w:pPr>
    </w:p>
    <w:p w:rsidR="00305B67" w:rsidRPr="009D3A0D" w:rsidRDefault="00305B67" w:rsidP="00305B67">
      <w:pPr>
        <w:spacing w:after="160" w:line="259" w:lineRule="auto"/>
        <w:jc w:val="left"/>
        <w:rPr>
          <w:sz w:val="24"/>
          <w:szCs w:val="24"/>
          <w:lang w:val="ru-RU"/>
        </w:rPr>
      </w:pPr>
      <w:r w:rsidRPr="009D3A0D">
        <w:rPr>
          <w:sz w:val="24"/>
          <w:szCs w:val="24"/>
          <w:lang w:val="ru-RU"/>
        </w:rPr>
        <w:br w:type="page"/>
      </w:r>
    </w:p>
    <w:p w:rsidR="00ED3DC2" w:rsidRPr="00BF340D" w:rsidRDefault="00ED3DC2" w:rsidP="00ED3DC2">
      <w:pPr>
        <w:spacing w:line="360" w:lineRule="auto"/>
        <w:ind w:firstLine="540"/>
        <w:rPr>
          <w:sz w:val="24"/>
          <w:szCs w:val="24"/>
          <w:lang w:val="ru-RU"/>
        </w:rPr>
      </w:pPr>
      <w:r w:rsidRPr="00BF340D">
        <w:rPr>
          <w:b/>
          <w:sz w:val="24"/>
          <w:szCs w:val="24"/>
          <w:lang w:val="ru-RU"/>
        </w:rPr>
        <w:lastRenderedPageBreak/>
        <w:t>Реферат</w:t>
      </w:r>
      <w:r w:rsidRPr="00BF340D">
        <w:rPr>
          <w:sz w:val="24"/>
          <w:szCs w:val="24"/>
          <w:lang w:val="ru-RU"/>
        </w:rPr>
        <w:t xml:space="preserve"> </w:t>
      </w:r>
    </w:p>
    <w:p w:rsidR="00ED3DC2" w:rsidRPr="000F0753" w:rsidRDefault="00ED3DC2" w:rsidP="00ED3DC2">
      <w:pPr>
        <w:rPr>
          <w:sz w:val="24"/>
          <w:szCs w:val="24"/>
          <w:lang w:val="ru-RU"/>
        </w:rPr>
      </w:pPr>
      <w:r w:rsidRPr="000F0753">
        <w:rPr>
          <w:sz w:val="24"/>
          <w:szCs w:val="24"/>
          <w:lang w:val="ru-RU"/>
        </w:rPr>
        <w:t xml:space="preserve">Отчет </w:t>
      </w:r>
      <w:r w:rsidR="00034FB1" w:rsidRPr="00434815">
        <w:rPr>
          <w:sz w:val="24"/>
          <w:szCs w:val="24"/>
          <w:lang w:val="ru-RU"/>
        </w:rPr>
        <w:t>1</w:t>
      </w:r>
      <w:r w:rsidR="00434815" w:rsidRPr="00434815">
        <w:rPr>
          <w:sz w:val="24"/>
          <w:szCs w:val="24"/>
          <w:lang w:val="ru-RU"/>
        </w:rPr>
        <w:t>6</w:t>
      </w:r>
      <w:r w:rsidRPr="000F0753">
        <w:rPr>
          <w:sz w:val="24"/>
          <w:szCs w:val="24"/>
          <w:lang w:val="ru-RU"/>
        </w:rPr>
        <w:t xml:space="preserve"> стр., </w:t>
      </w:r>
      <w:r w:rsidR="00034FB1" w:rsidRPr="00942F82">
        <w:rPr>
          <w:sz w:val="24"/>
          <w:szCs w:val="24"/>
          <w:lang w:val="ru-RU"/>
        </w:rPr>
        <w:t>1</w:t>
      </w:r>
      <w:r w:rsidRPr="000F0753">
        <w:rPr>
          <w:sz w:val="24"/>
          <w:szCs w:val="24"/>
          <w:lang w:val="ru-RU"/>
        </w:rPr>
        <w:t xml:space="preserve"> ч., </w:t>
      </w:r>
      <w:r w:rsidR="00942F82">
        <w:rPr>
          <w:sz w:val="24"/>
          <w:szCs w:val="24"/>
          <w:lang w:val="ru-RU"/>
        </w:rPr>
        <w:t>4</w:t>
      </w:r>
      <w:r w:rsidRPr="000F0753">
        <w:rPr>
          <w:sz w:val="24"/>
          <w:szCs w:val="24"/>
          <w:lang w:val="ru-RU"/>
        </w:rPr>
        <w:t xml:space="preserve"> рис.,</w:t>
      </w:r>
      <w:r w:rsidR="00DC4824" w:rsidRPr="000F0753">
        <w:rPr>
          <w:sz w:val="24"/>
          <w:szCs w:val="24"/>
          <w:lang w:val="ru-RU"/>
        </w:rPr>
        <w:t xml:space="preserve"> </w:t>
      </w:r>
      <w:r w:rsidR="00797D9F">
        <w:rPr>
          <w:sz w:val="24"/>
          <w:szCs w:val="24"/>
          <w:lang w:val="ru-RU"/>
        </w:rPr>
        <w:t>10</w:t>
      </w:r>
      <w:r w:rsidR="000F0753" w:rsidRPr="000F0753">
        <w:rPr>
          <w:sz w:val="24"/>
          <w:szCs w:val="24"/>
          <w:lang w:val="ru-RU"/>
        </w:rPr>
        <w:t xml:space="preserve"> источник</w:t>
      </w:r>
      <w:r w:rsidR="00797D9F">
        <w:rPr>
          <w:sz w:val="24"/>
          <w:szCs w:val="24"/>
          <w:lang w:val="ru-RU"/>
        </w:rPr>
        <w:t>ов</w:t>
      </w:r>
      <w:r w:rsidRPr="000F0753">
        <w:rPr>
          <w:sz w:val="24"/>
          <w:szCs w:val="24"/>
          <w:lang w:val="ru-RU"/>
        </w:rPr>
        <w:t>.</w:t>
      </w:r>
    </w:p>
    <w:p w:rsidR="008346E0" w:rsidRPr="008346E0" w:rsidRDefault="008346E0" w:rsidP="008346E0">
      <w:pPr>
        <w:rPr>
          <w:sz w:val="24"/>
          <w:szCs w:val="24"/>
          <w:lang w:val="ru-RU"/>
        </w:rPr>
      </w:pPr>
      <w:r w:rsidRPr="008346E0">
        <w:rPr>
          <w:sz w:val="24"/>
          <w:szCs w:val="24"/>
          <w:lang w:val="ru-RU"/>
        </w:rPr>
        <w:t xml:space="preserve">Ключевые слова: гемофилия, дефициты гемостаза, регуляция свертывания крови, время жизни факторов свертывания, тромбодинамика, низкомолекулярные </w:t>
      </w:r>
      <w:proofErr w:type="spellStart"/>
      <w:r w:rsidRPr="008346E0">
        <w:rPr>
          <w:sz w:val="24"/>
          <w:szCs w:val="24"/>
          <w:lang w:val="ru-RU"/>
        </w:rPr>
        <w:t>лиганды</w:t>
      </w:r>
      <w:proofErr w:type="spellEnd"/>
      <w:r w:rsidRPr="008346E0">
        <w:rPr>
          <w:sz w:val="24"/>
          <w:szCs w:val="24"/>
          <w:lang w:val="ru-RU"/>
        </w:rPr>
        <w:t>.</w:t>
      </w:r>
    </w:p>
    <w:p w:rsidR="008346E0" w:rsidRPr="008346E0" w:rsidRDefault="008346E0" w:rsidP="008346E0">
      <w:pPr>
        <w:ind w:firstLine="539"/>
        <w:rPr>
          <w:sz w:val="24"/>
          <w:szCs w:val="24"/>
          <w:lang w:val="ru-RU"/>
        </w:rPr>
      </w:pPr>
      <w:r w:rsidRPr="008346E0">
        <w:rPr>
          <w:sz w:val="24"/>
          <w:szCs w:val="24"/>
          <w:lang w:val="ru-RU"/>
        </w:rPr>
        <w:t>Данное исследование заключается в создании принципиально нового способа лечения дефицитов системы свертывания. Система свертывания состоит из нескольких функциональных частей, отвечающих за инициацию, амплификацию и пространственное распространение активных факторов свертывания; результатом работы этой системы является формирование фибринового сгустка в месте повреждения сосуда. Гемофилия</w:t>
      </w:r>
      <w:proofErr w:type="gramStart"/>
      <w:r w:rsidRPr="008346E0">
        <w:rPr>
          <w:sz w:val="24"/>
          <w:szCs w:val="24"/>
          <w:lang w:val="ru-RU"/>
        </w:rPr>
        <w:t xml:space="preserve"> А</w:t>
      </w:r>
      <w:proofErr w:type="gramEnd"/>
      <w:r w:rsidRPr="008346E0">
        <w:rPr>
          <w:sz w:val="24"/>
          <w:szCs w:val="24"/>
          <w:lang w:val="ru-RU"/>
        </w:rPr>
        <w:t xml:space="preserve"> или В – это дефицит фактора </w:t>
      </w:r>
      <w:r w:rsidRPr="008346E0">
        <w:rPr>
          <w:sz w:val="24"/>
          <w:szCs w:val="24"/>
        </w:rPr>
        <w:t>VIII</w:t>
      </w:r>
      <w:r w:rsidRPr="008346E0">
        <w:rPr>
          <w:sz w:val="24"/>
          <w:szCs w:val="24"/>
          <w:lang w:val="ru-RU"/>
        </w:rPr>
        <w:t xml:space="preserve"> (ф</w:t>
      </w:r>
      <w:r w:rsidRPr="008346E0">
        <w:rPr>
          <w:sz w:val="24"/>
          <w:szCs w:val="24"/>
        </w:rPr>
        <w:t>VIII</w:t>
      </w:r>
      <w:r w:rsidRPr="008346E0">
        <w:rPr>
          <w:sz w:val="24"/>
          <w:szCs w:val="24"/>
          <w:lang w:val="ru-RU"/>
        </w:rPr>
        <w:t xml:space="preserve">) или фактора </w:t>
      </w:r>
      <w:r w:rsidRPr="008346E0">
        <w:rPr>
          <w:sz w:val="24"/>
          <w:szCs w:val="24"/>
        </w:rPr>
        <w:t>IX</w:t>
      </w:r>
      <w:r w:rsidRPr="008346E0">
        <w:rPr>
          <w:sz w:val="24"/>
          <w:szCs w:val="24"/>
          <w:lang w:val="ru-RU"/>
        </w:rPr>
        <w:t xml:space="preserve"> (ф</w:t>
      </w:r>
      <w:r w:rsidRPr="008346E0">
        <w:rPr>
          <w:sz w:val="24"/>
          <w:szCs w:val="24"/>
        </w:rPr>
        <w:t>IX</w:t>
      </w:r>
      <w:r w:rsidRPr="008346E0">
        <w:rPr>
          <w:sz w:val="24"/>
          <w:szCs w:val="24"/>
          <w:lang w:val="ru-RU"/>
        </w:rPr>
        <w:t xml:space="preserve">), соответственно, которые выражаются в подавлении пространственного роста сгустка и в регулярных кровотечениях у пациентов. Кровотечения у пациентов, страдающих от гемофилии, возникают наиболее часто в суставах, приводя к гемартрозам и ранней </w:t>
      </w:r>
      <w:proofErr w:type="spellStart"/>
      <w:r w:rsidRPr="008346E0">
        <w:rPr>
          <w:sz w:val="24"/>
          <w:szCs w:val="24"/>
          <w:lang w:val="ru-RU"/>
        </w:rPr>
        <w:t>инвалидизации</w:t>
      </w:r>
      <w:proofErr w:type="spellEnd"/>
      <w:r w:rsidRPr="008346E0">
        <w:rPr>
          <w:sz w:val="24"/>
          <w:szCs w:val="24"/>
          <w:lang w:val="ru-RU"/>
        </w:rPr>
        <w:t xml:space="preserve"> пациентов. Современные терапевтические препараты, использующиеся при различных дефицитах гемостаза (в </w:t>
      </w:r>
      <w:proofErr w:type="spellStart"/>
      <w:r w:rsidRPr="008346E0">
        <w:rPr>
          <w:sz w:val="24"/>
          <w:szCs w:val="24"/>
          <w:lang w:val="ru-RU"/>
        </w:rPr>
        <w:t>т.ч</w:t>
      </w:r>
      <w:proofErr w:type="spellEnd"/>
      <w:r w:rsidRPr="008346E0">
        <w:rPr>
          <w:sz w:val="24"/>
          <w:szCs w:val="24"/>
          <w:lang w:val="ru-RU"/>
        </w:rPr>
        <w:t>. при гемофилии</w:t>
      </w:r>
      <w:proofErr w:type="gramStart"/>
      <w:r w:rsidRPr="008346E0">
        <w:rPr>
          <w:sz w:val="24"/>
          <w:szCs w:val="24"/>
          <w:lang w:val="ru-RU"/>
        </w:rPr>
        <w:t xml:space="preserve"> А</w:t>
      </w:r>
      <w:proofErr w:type="gramEnd"/>
      <w:r w:rsidRPr="008346E0">
        <w:rPr>
          <w:sz w:val="24"/>
          <w:szCs w:val="24"/>
          <w:lang w:val="ru-RU"/>
        </w:rPr>
        <w:t xml:space="preserve"> и В), представляют собой концентраты белков, полученные из донорской плазмы или рекомбинантно. Ключевыми недостатками таких препаратов являются короткий период полувыведения (от 2 до 12-16 часов), развитие иммунного ответа и резистентности к препарату у значительной части пациентов и необходимость внутривенного введения препаратов. Целью данного исследования является разработка нового перорального лекарства для предотвращения кровотечений у пациентов, страдающих от гемофилии и других нарушений гемостаза, которое </w:t>
      </w:r>
      <w:r w:rsidR="005D1376">
        <w:rPr>
          <w:sz w:val="24"/>
          <w:szCs w:val="24"/>
          <w:lang w:val="ru-RU"/>
        </w:rPr>
        <w:t xml:space="preserve">будет </w:t>
      </w:r>
      <w:r w:rsidRPr="008346E0">
        <w:rPr>
          <w:sz w:val="24"/>
          <w:szCs w:val="24"/>
          <w:lang w:val="ru-RU"/>
        </w:rPr>
        <w:t xml:space="preserve">основано на </w:t>
      </w:r>
      <w:proofErr w:type="gramStart"/>
      <w:r w:rsidRPr="008346E0">
        <w:rPr>
          <w:sz w:val="24"/>
          <w:szCs w:val="24"/>
          <w:lang w:val="ru-RU"/>
        </w:rPr>
        <w:t>низкомолекулярном</w:t>
      </w:r>
      <w:proofErr w:type="gramEnd"/>
      <w:r w:rsidRPr="008346E0">
        <w:rPr>
          <w:sz w:val="24"/>
          <w:szCs w:val="24"/>
          <w:lang w:val="ru-RU"/>
        </w:rPr>
        <w:t xml:space="preserve"> </w:t>
      </w:r>
      <w:proofErr w:type="spellStart"/>
      <w:r w:rsidRPr="008346E0">
        <w:rPr>
          <w:sz w:val="24"/>
          <w:szCs w:val="24"/>
          <w:lang w:val="ru-RU"/>
        </w:rPr>
        <w:t>лиганде</w:t>
      </w:r>
      <w:proofErr w:type="spellEnd"/>
      <w:r w:rsidRPr="008346E0">
        <w:rPr>
          <w:sz w:val="24"/>
          <w:szCs w:val="24"/>
          <w:lang w:val="ru-RU"/>
        </w:rPr>
        <w:t xml:space="preserve"> факторов свертывания.</w:t>
      </w:r>
    </w:p>
    <w:p w:rsidR="008346E0" w:rsidRPr="008346E0" w:rsidRDefault="008346E0" w:rsidP="008346E0">
      <w:pPr>
        <w:ind w:firstLine="539"/>
        <w:rPr>
          <w:sz w:val="24"/>
          <w:szCs w:val="24"/>
          <w:lang w:val="ru-RU"/>
        </w:rPr>
      </w:pPr>
      <w:r w:rsidRPr="008346E0">
        <w:rPr>
          <w:sz w:val="24"/>
          <w:szCs w:val="24"/>
          <w:lang w:val="ru-RU"/>
        </w:rPr>
        <w:t xml:space="preserve">Результатом данного проекта является выяснение механизма действия </w:t>
      </w:r>
      <w:proofErr w:type="spellStart"/>
      <w:r w:rsidRPr="008346E0">
        <w:rPr>
          <w:sz w:val="24"/>
          <w:szCs w:val="24"/>
          <w:lang w:val="ru-RU"/>
        </w:rPr>
        <w:t>лиганда</w:t>
      </w:r>
      <w:proofErr w:type="spellEnd"/>
      <w:r w:rsidRPr="008346E0">
        <w:rPr>
          <w:sz w:val="24"/>
          <w:szCs w:val="24"/>
          <w:lang w:val="ru-RU"/>
        </w:rPr>
        <w:t xml:space="preserve"> фактора</w:t>
      </w:r>
      <w:proofErr w:type="gramStart"/>
      <w:r w:rsidRPr="008346E0">
        <w:rPr>
          <w:sz w:val="24"/>
          <w:szCs w:val="24"/>
          <w:lang w:val="ru-RU"/>
        </w:rPr>
        <w:t xml:space="preserve"> Х</w:t>
      </w:r>
      <w:proofErr w:type="gramEnd"/>
      <w:r w:rsidRPr="008346E0">
        <w:rPr>
          <w:sz w:val="24"/>
          <w:szCs w:val="24"/>
          <w:lang w:val="ru-RU"/>
        </w:rPr>
        <w:t>а и доказательство его эффективности в организме, выбор наиболее перспективных соединений и определение оптимальных дозировок.</w:t>
      </w:r>
    </w:p>
    <w:p w:rsidR="001714A1" w:rsidRPr="00305B67" w:rsidRDefault="001714A1" w:rsidP="001714A1">
      <w:pPr>
        <w:pStyle w:val="12"/>
        <w:pageBreakBefore/>
        <w:jc w:val="center"/>
        <w:rPr>
          <w:rFonts w:ascii="Times New Roman" w:hAnsi="Times New Roman"/>
          <w:color w:val="auto"/>
          <w:lang w:val="ru-RU"/>
        </w:rPr>
      </w:pPr>
      <w:r w:rsidRPr="00305B67">
        <w:rPr>
          <w:rFonts w:ascii="Times New Roman" w:hAnsi="Times New Roman"/>
          <w:color w:val="auto"/>
          <w:lang w:val="ru-RU"/>
        </w:rPr>
        <w:lastRenderedPageBreak/>
        <w:t>Содержание</w:t>
      </w:r>
    </w:p>
    <w:p w:rsidR="000F0753" w:rsidRDefault="001714A1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 w:rsidRPr="0042459A">
        <w:rPr>
          <w:sz w:val="28"/>
        </w:rPr>
        <w:fldChar w:fldCharType="begin"/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instrText>TOC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o</w:instrText>
      </w:r>
      <w:r w:rsidRPr="0042459A">
        <w:rPr>
          <w:sz w:val="28"/>
          <w:lang w:val="ru-RU"/>
        </w:rPr>
        <w:instrText xml:space="preserve"> "1-3" \</w:instrText>
      </w:r>
      <w:r w:rsidRPr="0042459A">
        <w:rPr>
          <w:sz w:val="28"/>
        </w:rPr>
        <w:instrText>h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z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u</w:instrText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fldChar w:fldCharType="separate"/>
      </w:r>
      <w:hyperlink w:anchor="_Toc473538045" w:history="1">
        <w:r w:rsidR="000F0753" w:rsidRPr="002B1A1D">
          <w:rPr>
            <w:rStyle w:val="a9"/>
            <w:noProof/>
            <w:lang w:val="ru-RU"/>
          </w:rPr>
          <w:t>Введение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_Toc473538045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5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6" w:history="1">
        <w:r w:rsidR="000F0753" w:rsidRPr="002B1A1D">
          <w:rPr>
            <w:rStyle w:val="a9"/>
            <w:noProof/>
            <w:lang w:val="ru-RU"/>
          </w:rPr>
          <w:t>Основная часть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_Toc473538046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6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3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7" w:history="1">
        <w:r w:rsidR="000F0753" w:rsidRPr="002B1A1D">
          <w:rPr>
            <w:rStyle w:val="a9"/>
            <w:noProof/>
            <w:lang w:val="ru-RU"/>
          </w:rPr>
          <w:t>1.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a9"/>
            <w:noProof/>
            <w:lang w:val="ru-RU"/>
          </w:rPr>
          <w:t>Определить критерий, которому должны удовлетворять оптимизированные соединения-лиганды фХа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_Toc473538047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6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3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8" w:history="1">
        <w:r w:rsidR="000F0753" w:rsidRPr="002B1A1D">
          <w:rPr>
            <w:rStyle w:val="a9"/>
            <w:noProof/>
            <w:lang w:val="ru-RU"/>
          </w:rPr>
          <w:t>2.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a9"/>
            <w:noProof/>
            <w:lang w:val="ru-RU"/>
          </w:rPr>
          <w:t>Поиск оптимизированных соединений, изучение их свойств и влияния на активность фХа и на генерацию тромбина и образование фибрина в пространственно гетерогенной системе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_Toc473538048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8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3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9" w:history="1">
        <w:r w:rsidR="000F0753" w:rsidRPr="002B1A1D">
          <w:rPr>
            <w:rStyle w:val="a9"/>
            <w:noProof/>
            <w:lang w:val="ru-RU"/>
          </w:rPr>
          <w:t>3.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a9"/>
            <w:noProof/>
            <w:lang w:val="ru-RU"/>
          </w:rPr>
          <w:t>Выбор наиболее эффективное из найденных соединений для испытания на животных in vivo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_Toc473538049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9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50" w:history="1">
        <w:r w:rsidR="000F0753" w:rsidRPr="002B1A1D">
          <w:rPr>
            <w:rStyle w:val="a9"/>
            <w:noProof/>
            <w:lang w:val="ru-RU"/>
          </w:rPr>
          <w:t>Выводы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_Toc473538050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10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F24CAD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51" w:history="1">
        <w:r w:rsidR="000F0753" w:rsidRPr="002B1A1D">
          <w:rPr>
            <w:rStyle w:val="a9"/>
            <w:noProof/>
          </w:rPr>
          <w:t>Список использованных источников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_Toc473538051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12</w:t>
        </w:r>
        <w:r w:rsidR="000F0753">
          <w:rPr>
            <w:noProof/>
            <w:webHidden/>
          </w:rPr>
          <w:fldChar w:fldCharType="end"/>
        </w:r>
      </w:hyperlink>
    </w:p>
    <w:p w:rsidR="001714A1" w:rsidRPr="001714A1" w:rsidRDefault="001714A1" w:rsidP="001714A1">
      <w:pPr>
        <w:ind w:firstLine="539"/>
        <w:rPr>
          <w:sz w:val="24"/>
          <w:szCs w:val="24"/>
        </w:rPr>
      </w:pPr>
      <w:r w:rsidRPr="0042459A">
        <w:rPr>
          <w:b/>
          <w:bCs/>
          <w:sz w:val="28"/>
        </w:rPr>
        <w:fldChar w:fldCharType="end"/>
      </w:r>
    </w:p>
    <w:p w:rsidR="00ED3DC2" w:rsidRDefault="00ED3DC2" w:rsidP="00673B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1376" w:rsidRPr="008419EA" w:rsidRDefault="005D1376" w:rsidP="005D1376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1" w:name="_Toc437480266"/>
      <w:bookmarkStart w:id="2" w:name="_Toc505006541"/>
      <w:bookmarkStart w:id="3" w:name="_Toc473538045"/>
      <w:r w:rsidRPr="008419EA">
        <w:rPr>
          <w:rFonts w:ascii="Times New Roman" w:hAnsi="Times New Roman"/>
          <w:color w:val="auto"/>
          <w:sz w:val="28"/>
          <w:lang w:val="ru-RU"/>
        </w:rPr>
        <w:lastRenderedPageBreak/>
        <w:t>Обозначения и сокращения</w:t>
      </w:r>
      <w:bookmarkEnd w:id="1"/>
      <w:bookmarkEnd w:id="2"/>
    </w:p>
    <w:p w:rsidR="005D1376" w:rsidRPr="00434815" w:rsidRDefault="00434815" w:rsidP="005D1376">
      <w:pPr>
        <w:spacing w:line="360" w:lineRule="auto"/>
        <w:rPr>
          <w:sz w:val="24"/>
          <w:lang w:val="ru-RU"/>
        </w:rPr>
      </w:pPr>
      <w:proofErr w:type="spellStart"/>
      <w:r w:rsidRPr="00434815">
        <w:rPr>
          <w:b/>
          <w:sz w:val="24"/>
          <w:lang w:val="ru-RU"/>
        </w:rPr>
        <w:t>фХа</w:t>
      </w:r>
      <w:proofErr w:type="spellEnd"/>
      <w:r w:rsidR="005D1376" w:rsidRPr="00434815">
        <w:rPr>
          <w:sz w:val="24"/>
          <w:lang w:val="ru-RU"/>
        </w:rPr>
        <w:t xml:space="preserve"> – </w:t>
      </w:r>
      <w:r w:rsidRPr="00434815">
        <w:rPr>
          <w:sz w:val="24"/>
          <w:lang w:val="ru-RU"/>
        </w:rPr>
        <w:t>фактор свертывания Х активированный</w:t>
      </w:r>
    </w:p>
    <w:p w:rsidR="00ED3DC2" w:rsidRPr="0099772B" w:rsidRDefault="00ED3DC2" w:rsidP="005D1376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r w:rsidRPr="0099772B">
        <w:rPr>
          <w:rFonts w:ascii="Times New Roman" w:hAnsi="Times New Roman"/>
          <w:color w:val="auto"/>
          <w:sz w:val="28"/>
          <w:lang w:val="ru-RU"/>
        </w:rPr>
        <w:lastRenderedPageBreak/>
        <w:t>Введение</w:t>
      </w:r>
      <w:bookmarkEnd w:id="3"/>
    </w:p>
    <w:p w:rsid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 xml:space="preserve">Свертывание крови, включающее образование прочного фибринового сгустка, активируется при повреждении кровеносного русла. Данный процесс относится </w:t>
      </w:r>
      <w:proofErr w:type="gramStart"/>
      <w:r w:rsidRPr="007D4F30">
        <w:rPr>
          <w:sz w:val="24"/>
          <w:szCs w:val="24"/>
          <w:lang w:val="ru-RU"/>
        </w:rPr>
        <w:t>к</w:t>
      </w:r>
      <w:proofErr w:type="gramEnd"/>
      <w:r w:rsidRPr="007D4F30">
        <w:rPr>
          <w:sz w:val="24"/>
          <w:szCs w:val="24"/>
          <w:lang w:val="ru-RU"/>
        </w:rPr>
        <w:t xml:space="preserve"> </w:t>
      </w:r>
      <w:proofErr w:type="gramStart"/>
      <w:r w:rsidRPr="007D4F30">
        <w:rPr>
          <w:sz w:val="24"/>
          <w:szCs w:val="24"/>
          <w:lang w:val="ru-RU"/>
        </w:rPr>
        <w:t>реакционно-диффузионным</w:t>
      </w:r>
      <w:proofErr w:type="gramEnd"/>
      <w:r w:rsidRPr="007D4F30">
        <w:rPr>
          <w:sz w:val="24"/>
          <w:szCs w:val="24"/>
          <w:lang w:val="ru-RU"/>
        </w:rPr>
        <w:t xml:space="preserve">, то есть включает в себя не только биохимические реакции последовательной активации ферментов (факторов свертывания), но и диффузию этих факторов от места их производства, что обеспечивает рост сгустка в пространстве. Основной вклад в процесс такого роста вносит диффузия наиболее долго живущего активного компонента системы – фактора свертывания </w:t>
      </w:r>
      <w:proofErr w:type="spellStart"/>
      <w:r w:rsidRPr="007D4F30">
        <w:rPr>
          <w:sz w:val="24"/>
          <w:szCs w:val="24"/>
        </w:rPr>
        <w:t>IXa</w:t>
      </w:r>
      <w:proofErr w:type="spellEnd"/>
      <w:r w:rsidRPr="007D4F30">
        <w:rPr>
          <w:sz w:val="24"/>
          <w:szCs w:val="24"/>
          <w:lang w:val="ru-RU"/>
        </w:rPr>
        <w:t xml:space="preserve">, входящего в комплекс внутренней </w:t>
      </w:r>
      <w:proofErr w:type="spellStart"/>
      <w:r w:rsidRPr="007D4F30">
        <w:rPr>
          <w:sz w:val="24"/>
          <w:szCs w:val="24"/>
          <w:lang w:val="ru-RU"/>
        </w:rPr>
        <w:t>теназы</w:t>
      </w:r>
      <w:proofErr w:type="spellEnd"/>
      <w:r w:rsidRPr="007D4F30">
        <w:rPr>
          <w:sz w:val="24"/>
          <w:szCs w:val="24"/>
          <w:lang w:val="ru-RU"/>
        </w:rPr>
        <w:t>. При гемофилии</w:t>
      </w:r>
      <w:proofErr w:type="gramStart"/>
      <w:r w:rsidRPr="007D4F30">
        <w:rPr>
          <w:sz w:val="24"/>
          <w:szCs w:val="24"/>
          <w:lang w:val="ru-RU"/>
        </w:rPr>
        <w:t xml:space="preserve"> А</w:t>
      </w:r>
      <w:proofErr w:type="gramEnd"/>
      <w:r w:rsidRPr="007D4F30">
        <w:rPr>
          <w:sz w:val="24"/>
          <w:szCs w:val="24"/>
          <w:lang w:val="ru-RU"/>
        </w:rPr>
        <w:t xml:space="preserve"> и В внешняя </w:t>
      </w:r>
      <w:proofErr w:type="spellStart"/>
      <w:r w:rsidRPr="007D4F30">
        <w:rPr>
          <w:sz w:val="24"/>
          <w:szCs w:val="24"/>
          <w:lang w:val="ru-RU"/>
        </w:rPr>
        <w:t>теназа</w:t>
      </w:r>
      <w:proofErr w:type="spellEnd"/>
      <w:r w:rsidRPr="007D4F30">
        <w:rPr>
          <w:sz w:val="24"/>
          <w:szCs w:val="24"/>
          <w:lang w:val="ru-RU"/>
        </w:rPr>
        <w:t xml:space="preserve"> отсутствует, так как нет в наличии одного из двух ее компонентов – фактора свертывания VIII или IX, соответственно. При этом рост фибринового сгустка в просвете сосуда обеспечивается за счет диффузии фактора Xa (</w:t>
      </w:r>
      <w:proofErr w:type="spellStart"/>
      <w:r w:rsidRPr="007D4F30">
        <w:rPr>
          <w:sz w:val="24"/>
          <w:szCs w:val="24"/>
          <w:lang w:val="ru-RU"/>
        </w:rPr>
        <w:t>фХа</w:t>
      </w:r>
      <w:proofErr w:type="spellEnd"/>
      <w:r w:rsidRPr="007D4F30">
        <w:rPr>
          <w:sz w:val="24"/>
          <w:szCs w:val="24"/>
          <w:lang w:val="ru-RU"/>
        </w:rPr>
        <w:t xml:space="preserve">) и тромбина, время жизни которых в 10-100 раз меньше, чем у фактора </w:t>
      </w:r>
      <w:proofErr w:type="spellStart"/>
      <w:r w:rsidRPr="007D4F30">
        <w:rPr>
          <w:sz w:val="24"/>
          <w:szCs w:val="24"/>
          <w:lang w:val="ru-RU"/>
        </w:rPr>
        <w:t>IXa</w:t>
      </w:r>
      <w:proofErr w:type="spellEnd"/>
      <w:r w:rsidRPr="007D4F30">
        <w:rPr>
          <w:sz w:val="24"/>
          <w:szCs w:val="24"/>
          <w:lang w:val="ru-RU"/>
        </w:rPr>
        <w:t xml:space="preserve">. В результате, скорость роста сгустка фибрина в гемофильной плазме снижена в 2-5 раз по сравнению с плазмой здоровых доноров, что обуславливает риск длительных кровотечений, в </w:t>
      </w:r>
      <w:proofErr w:type="spellStart"/>
      <w:r w:rsidRPr="007D4F30">
        <w:rPr>
          <w:sz w:val="24"/>
          <w:szCs w:val="24"/>
          <w:lang w:val="ru-RU"/>
        </w:rPr>
        <w:t>т.ч</w:t>
      </w:r>
      <w:proofErr w:type="spellEnd"/>
      <w:r w:rsidRPr="007D4F30">
        <w:rPr>
          <w:sz w:val="24"/>
          <w:szCs w:val="24"/>
          <w:lang w:val="ru-RU"/>
        </w:rPr>
        <w:t>. угрожающих здоровью и жизни пациента.</w:t>
      </w:r>
    </w:p>
    <w:p w:rsidR="00953D00" w:rsidRPr="007D4F30" w:rsidRDefault="00953D00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>Недавно было открыто, что введение мутантных форм фактора Xa, которые медленнее инактивируются в плазме, приводит к остановке кровотечения и усилению гемостаза у гемофильных мышей (</w:t>
      </w:r>
      <w:r w:rsidR="00797D9F">
        <w:rPr>
          <w:sz w:val="24"/>
          <w:szCs w:val="24"/>
          <w:lang w:val="ru-RU"/>
        </w:rPr>
        <w:t>1</w:t>
      </w:r>
      <w:r w:rsidRPr="00953D00">
        <w:rPr>
          <w:sz w:val="24"/>
          <w:szCs w:val="24"/>
          <w:lang w:val="ru-RU"/>
        </w:rPr>
        <w:t>). Также «защита» фактора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 от </w:t>
      </w:r>
      <w:proofErr w:type="spellStart"/>
      <w:r w:rsidRPr="00953D00">
        <w:rPr>
          <w:sz w:val="24"/>
          <w:szCs w:val="24"/>
          <w:lang w:val="ru-RU"/>
        </w:rPr>
        <w:t>инактивации</w:t>
      </w:r>
      <w:proofErr w:type="spellEnd"/>
      <w:r w:rsidRPr="00953D00">
        <w:rPr>
          <w:sz w:val="24"/>
          <w:szCs w:val="24"/>
          <w:lang w:val="ru-RU"/>
        </w:rPr>
        <w:t xml:space="preserve"> при понижении уровня антитромбина </w:t>
      </w:r>
      <w:proofErr w:type="spellStart"/>
      <w:r w:rsidRPr="00953D00">
        <w:rPr>
          <w:sz w:val="24"/>
          <w:szCs w:val="24"/>
          <w:lang w:val="ru-RU"/>
        </w:rPr>
        <w:t>антисмысловыми</w:t>
      </w:r>
      <w:proofErr w:type="spellEnd"/>
      <w:r w:rsidRPr="00953D00">
        <w:rPr>
          <w:sz w:val="24"/>
          <w:szCs w:val="24"/>
          <w:lang w:val="ru-RU"/>
        </w:rPr>
        <w:t xml:space="preserve"> </w:t>
      </w:r>
      <w:proofErr w:type="spellStart"/>
      <w:r w:rsidRPr="00953D00">
        <w:rPr>
          <w:sz w:val="24"/>
          <w:szCs w:val="24"/>
          <w:lang w:val="ru-RU"/>
        </w:rPr>
        <w:t>олигонуклеотидами</w:t>
      </w:r>
      <w:proofErr w:type="spellEnd"/>
      <w:r w:rsidRPr="00953D00">
        <w:rPr>
          <w:sz w:val="24"/>
          <w:szCs w:val="24"/>
          <w:lang w:val="ru-RU"/>
        </w:rPr>
        <w:t xml:space="preserve"> приводила к </w:t>
      </w:r>
      <w:proofErr w:type="spellStart"/>
      <w:r w:rsidRPr="00953D00">
        <w:rPr>
          <w:sz w:val="24"/>
          <w:szCs w:val="24"/>
          <w:lang w:val="ru-RU"/>
        </w:rPr>
        <w:t>прокоагулянтным</w:t>
      </w:r>
      <w:proofErr w:type="spellEnd"/>
      <w:r w:rsidRPr="00953D00">
        <w:rPr>
          <w:sz w:val="24"/>
          <w:szCs w:val="24"/>
          <w:lang w:val="ru-RU"/>
        </w:rPr>
        <w:t xml:space="preserve"> эффектам (</w:t>
      </w:r>
      <w:r w:rsidR="00797D9F">
        <w:rPr>
          <w:sz w:val="24"/>
          <w:szCs w:val="24"/>
          <w:lang w:val="ru-RU"/>
        </w:rPr>
        <w:t>2</w:t>
      </w:r>
      <w:r w:rsidRPr="00953D00">
        <w:rPr>
          <w:sz w:val="24"/>
          <w:szCs w:val="24"/>
          <w:lang w:val="ru-RU"/>
        </w:rPr>
        <w:t xml:space="preserve">). Способ коррекции дефицитов гемостаза, предложенный нашей командой, основан на том, что пространственное распространение реакций свертывания в объеме поврежденной ткани осуществляется за счет диффузии: фактора </w:t>
      </w:r>
      <w:proofErr w:type="spellStart"/>
      <w:r w:rsidRPr="00953D00">
        <w:rPr>
          <w:sz w:val="24"/>
          <w:szCs w:val="24"/>
          <w:lang w:val="ru-RU"/>
        </w:rPr>
        <w:t>IXa</w:t>
      </w:r>
      <w:proofErr w:type="spellEnd"/>
      <w:r w:rsidRPr="00953D00">
        <w:rPr>
          <w:sz w:val="24"/>
          <w:szCs w:val="24"/>
          <w:lang w:val="ru-RU"/>
        </w:rPr>
        <w:t xml:space="preserve"> – в здоровом организме, и фактора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>а и тромбина – при гемофилиях (</w:t>
      </w:r>
      <w:r w:rsidR="00797D9F">
        <w:rPr>
          <w:sz w:val="24"/>
          <w:szCs w:val="24"/>
          <w:lang w:val="ru-RU"/>
        </w:rPr>
        <w:t>3, 4</w:t>
      </w:r>
      <w:r w:rsidRPr="00953D00">
        <w:rPr>
          <w:sz w:val="24"/>
          <w:szCs w:val="24"/>
          <w:lang w:val="ru-RU"/>
        </w:rPr>
        <w:t xml:space="preserve">). Это также «защита» от антитромбина, но она достигается </w:t>
      </w:r>
      <w:proofErr w:type="spellStart"/>
      <w:r w:rsidRPr="00953D00">
        <w:rPr>
          <w:sz w:val="24"/>
          <w:szCs w:val="24"/>
          <w:lang w:val="ru-RU"/>
        </w:rPr>
        <w:t>лигандами</w:t>
      </w:r>
      <w:proofErr w:type="spellEnd"/>
      <w:r w:rsidRPr="00953D00">
        <w:rPr>
          <w:sz w:val="24"/>
          <w:szCs w:val="24"/>
          <w:lang w:val="ru-RU"/>
        </w:rPr>
        <w:t>, обратимо связывающимися с активным центром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а. Такое связывание позволяет увеличить эффективное расстояние диффузии Xa и повысить скорость роста сгустка в гемофильной плазме вплоть до нормальных значений. Преимущество данного способа заключается в том, что он может осуществляться низкомолекулярными </w:t>
      </w:r>
      <w:proofErr w:type="spellStart"/>
      <w:r w:rsidRPr="00953D00">
        <w:rPr>
          <w:sz w:val="24"/>
          <w:szCs w:val="24"/>
          <w:lang w:val="ru-RU"/>
        </w:rPr>
        <w:t>лигандами</w:t>
      </w:r>
      <w:proofErr w:type="spellEnd"/>
      <w:r w:rsidRPr="00953D00">
        <w:rPr>
          <w:sz w:val="24"/>
          <w:szCs w:val="24"/>
          <w:lang w:val="ru-RU"/>
        </w:rPr>
        <w:t xml:space="preserve"> фактора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а, вводимых перорально в домашних условиях, что значительно снизит стоимость лечения и позволит избежать побочных эффектов, связанных с внутривенным введением белковых </w:t>
      </w:r>
      <w:proofErr w:type="spellStart"/>
      <w:r w:rsidRPr="00953D00">
        <w:rPr>
          <w:sz w:val="24"/>
          <w:szCs w:val="24"/>
          <w:lang w:val="ru-RU"/>
        </w:rPr>
        <w:t>гемостатиков</w:t>
      </w:r>
      <w:proofErr w:type="spellEnd"/>
      <w:r w:rsidRPr="00953D00">
        <w:rPr>
          <w:sz w:val="24"/>
          <w:szCs w:val="24"/>
          <w:lang w:val="ru-RU"/>
        </w:rPr>
        <w:t xml:space="preserve"> (</w:t>
      </w:r>
      <w:r w:rsidR="00797D9F">
        <w:rPr>
          <w:sz w:val="24"/>
          <w:szCs w:val="24"/>
          <w:lang w:val="ru-RU"/>
        </w:rPr>
        <w:t>5, 6</w:t>
      </w:r>
      <w:r w:rsidRPr="00953D00">
        <w:rPr>
          <w:sz w:val="24"/>
          <w:szCs w:val="24"/>
          <w:lang w:val="ru-RU"/>
        </w:rPr>
        <w:t>).</w:t>
      </w:r>
    </w:p>
    <w:p w:rsidR="007D4F30" w:rsidRP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>Целью настоящего проекта была разработка принципиально нового метода коррекции дефицитов гемостаза у пациентов с гемофилией</w:t>
      </w:r>
      <w:proofErr w:type="gramStart"/>
      <w:r w:rsidRPr="007D4F30">
        <w:rPr>
          <w:sz w:val="24"/>
          <w:szCs w:val="24"/>
          <w:lang w:val="ru-RU"/>
        </w:rPr>
        <w:t xml:space="preserve"> А</w:t>
      </w:r>
      <w:proofErr w:type="gramEnd"/>
      <w:r w:rsidRPr="007D4F30">
        <w:rPr>
          <w:sz w:val="24"/>
          <w:szCs w:val="24"/>
          <w:lang w:val="ru-RU"/>
        </w:rPr>
        <w:t xml:space="preserve"> и B, основанного на увеличении времени </w:t>
      </w:r>
      <w:r w:rsidRPr="007D4F30">
        <w:rPr>
          <w:sz w:val="24"/>
          <w:szCs w:val="24"/>
          <w:lang w:val="ru-RU"/>
        </w:rPr>
        <w:lastRenderedPageBreak/>
        <w:t xml:space="preserve">жизни активных факторов свертывания в крови под действием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 xml:space="preserve"> факторов свертывания.</w:t>
      </w:r>
    </w:p>
    <w:p w:rsidR="0044163B" w:rsidRPr="007D4F30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proofErr w:type="gramStart"/>
      <w:r w:rsidRPr="007D4F30">
        <w:rPr>
          <w:sz w:val="24"/>
          <w:szCs w:val="24"/>
          <w:lang w:val="ru-RU"/>
        </w:rPr>
        <w:t>Современные терапевтические препараты, использующиеся для лечения гемофилии представляют</w:t>
      </w:r>
      <w:proofErr w:type="gramEnd"/>
      <w:r w:rsidRPr="007D4F30">
        <w:rPr>
          <w:sz w:val="24"/>
          <w:szCs w:val="24"/>
          <w:lang w:val="ru-RU"/>
        </w:rPr>
        <w:t xml:space="preserve"> собой концентраты белков, полученные из донорской плазмы или рекомбинантно. Такие препараты имеют короткий период полувыведения (от 2 часов до 12-16 часов) и высокую стоимость; они применяются путем внутривенных </w:t>
      </w:r>
      <w:proofErr w:type="spellStart"/>
      <w:r w:rsidRPr="007D4F30">
        <w:rPr>
          <w:sz w:val="24"/>
          <w:szCs w:val="24"/>
          <w:lang w:val="ru-RU"/>
        </w:rPr>
        <w:t>инфузий</w:t>
      </w:r>
      <w:proofErr w:type="spellEnd"/>
      <w:r w:rsidRPr="007D4F30">
        <w:rPr>
          <w:sz w:val="24"/>
          <w:szCs w:val="24"/>
          <w:lang w:val="ru-RU"/>
        </w:rPr>
        <w:t>, в случае тяжелых форм заболевания – несколько раз в неделю, что способствует развитию иммунного ответа и резистентности к препарату примерно у 20% пациентов (ингибиторная форма гемофилии</w:t>
      </w:r>
      <w:r w:rsidRPr="00797D9F">
        <w:rPr>
          <w:sz w:val="24"/>
          <w:szCs w:val="24"/>
          <w:lang w:val="ru-RU"/>
        </w:rPr>
        <w:t xml:space="preserve">) </w:t>
      </w:r>
      <w:r w:rsidR="00797D9F" w:rsidRPr="00797D9F">
        <w:rPr>
          <w:sz w:val="24"/>
          <w:szCs w:val="24"/>
          <w:lang w:val="ru-RU"/>
        </w:rPr>
        <w:t>(7)</w:t>
      </w:r>
      <w:r w:rsidRPr="00797D9F">
        <w:rPr>
          <w:sz w:val="24"/>
          <w:szCs w:val="24"/>
          <w:lang w:val="ru-RU"/>
        </w:rPr>
        <w:t xml:space="preserve">. Как следствие развития иммунного ответа, возникает необходимость применения еще более дорогостоящих препаратов, обладающих шунтирующим механизмом действия: концентратом </w:t>
      </w:r>
      <w:proofErr w:type="spellStart"/>
      <w:r w:rsidRPr="00797D9F">
        <w:rPr>
          <w:sz w:val="24"/>
          <w:szCs w:val="24"/>
          <w:lang w:val="ru-RU"/>
        </w:rPr>
        <w:t>протромбинового</w:t>
      </w:r>
      <w:proofErr w:type="spellEnd"/>
      <w:r w:rsidRPr="00797D9F">
        <w:rPr>
          <w:sz w:val="24"/>
          <w:szCs w:val="24"/>
          <w:lang w:val="ru-RU"/>
        </w:rPr>
        <w:t xml:space="preserve"> комплекса или рекомбинантным фактором </w:t>
      </w:r>
      <w:proofErr w:type="spellStart"/>
      <w:r w:rsidRPr="00797D9F">
        <w:rPr>
          <w:sz w:val="24"/>
          <w:szCs w:val="24"/>
          <w:lang w:val="ru-RU"/>
        </w:rPr>
        <w:t>VIIa</w:t>
      </w:r>
      <w:proofErr w:type="spellEnd"/>
      <w:r w:rsidRPr="00797D9F">
        <w:rPr>
          <w:sz w:val="24"/>
          <w:szCs w:val="24"/>
          <w:lang w:val="ru-RU"/>
        </w:rPr>
        <w:t xml:space="preserve"> (</w:t>
      </w:r>
      <w:proofErr w:type="spellStart"/>
      <w:r w:rsidRPr="00797D9F">
        <w:rPr>
          <w:sz w:val="24"/>
          <w:szCs w:val="24"/>
          <w:lang w:val="ru-RU"/>
        </w:rPr>
        <w:t>Коагил</w:t>
      </w:r>
      <w:proofErr w:type="spellEnd"/>
      <w:r w:rsidRPr="00797D9F">
        <w:rPr>
          <w:sz w:val="24"/>
          <w:szCs w:val="24"/>
          <w:lang w:val="ru-RU"/>
        </w:rPr>
        <w:t>-</w:t>
      </w:r>
      <w:proofErr w:type="gramStart"/>
      <w:r w:rsidRPr="00797D9F">
        <w:rPr>
          <w:sz w:val="24"/>
          <w:szCs w:val="24"/>
          <w:lang w:val="ru-RU"/>
        </w:rPr>
        <w:t>VII</w:t>
      </w:r>
      <w:proofErr w:type="gramEnd"/>
      <w:r w:rsidRPr="00797D9F">
        <w:rPr>
          <w:sz w:val="24"/>
          <w:szCs w:val="24"/>
          <w:lang w:val="ru-RU"/>
        </w:rPr>
        <w:t xml:space="preserve">™) </w:t>
      </w:r>
      <w:r w:rsidR="00797D9F">
        <w:rPr>
          <w:sz w:val="24"/>
          <w:szCs w:val="24"/>
          <w:lang w:val="ru-RU"/>
        </w:rPr>
        <w:t>(8-10</w:t>
      </w:r>
      <w:r w:rsidR="00797D9F" w:rsidRPr="00797D9F">
        <w:rPr>
          <w:sz w:val="24"/>
          <w:szCs w:val="24"/>
          <w:lang w:val="ru-RU"/>
        </w:rPr>
        <w:t>)</w:t>
      </w:r>
      <w:r w:rsidRPr="00797D9F">
        <w:rPr>
          <w:sz w:val="24"/>
          <w:szCs w:val="24"/>
          <w:lang w:val="ru-RU"/>
        </w:rPr>
        <w:t>.</w:t>
      </w:r>
    </w:p>
    <w:p w:rsidR="001714A1" w:rsidRPr="007D4F30" w:rsidRDefault="0044163B" w:rsidP="0099772B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 xml:space="preserve">Нами был предложен метод лечения дефицитов гемостаза (в </w:t>
      </w:r>
      <w:proofErr w:type="spellStart"/>
      <w:r w:rsidRPr="007D4F30">
        <w:rPr>
          <w:sz w:val="24"/>
          <w:szCs w:val="24"/>
          <w:lang w:val="ru-RU"/>
        </w:rPr>
        <w:t>т.ч</w:t>
      </w:r>
      <w:proofErr w:type="spellEnd"/>
      <w:r w:rsidRPr="007D4F30">
        <w:rPr>
          <w:sz w:val="24"/>
          <w:szCs w:val="24"/>
          <w:lang w:val="ru-RU"/>
        </w:rPr>
        <w:t>. гемофилии</w:t>
      </w:r>
      <w:proofErr w:type="gramStart"/>
      <w:r w:rsidRPr="007D4F30">
        <w:rPr>
          <w:sz w:val="24"/>
          <w:szCs w:val="24"/>
          <w:lang w:val="ru-RU"/>
        </w:rPr>
        <w:t xml:space="preserve"> А</w:t>
      </w:r>
      <w:proofErr w:type="gramEnd"/>
      <w:r w:rsidRPr="007D4F30">
        <w:rPr>
          <w:sz w:val="24"/>
          <w:szCs w:val="24"/>
          <w:lang w:val="ru-RU"/>
        </w:rPr>
        <w:t xml:space="preserve"> и В), основанный на принципиально новом способе регуляции свертывания крови путем увеличения времени жизни активных факторов свертывания низкомолекулярными </w:t>
      </w:r>
      <w:proofErr w:type="spellStart"/>
      <w:r w:rsidRPr="007D4F30">
        <w:rPr>
          <w:sz w:val="24"/>
          <w:szCs w:val="24"/>
          <w:lang w:val="ru-RU"/>
        </w:rPr>
        <w:t>лигандами</w:t>
      </w:r>
      <w:proofErr w:type="spellEnd"/>
      <w:r w:rsidRPr="007D4F30">
        <w:rPr>
          <w:sz w:val="24"/>
          <w:szCs w:val="24"/>
          <w:lang w:val="ru-RU"/>
        </w:rPr>
        <w:t xml:space="preserve">, которые предотвращают необратимое ингибирование активных факторов плазменными ингибиторами и не обладает описанными недостатками современных препаратов. </w:t>
      </w:r>
      <w:proofErr w:type="gramStart"/>
      <w:r w:rsidRPr="007D4F30">
        <w:rPr>
          <w:sz w:val="24"/>
          <w:szCs w:val="24"/>
          <w:lang w:val="ru-RU"/>
        </w:rPr>
        <w:t xml:space="preserve">Применение таких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 xml:space="preserve"> позволяет увеличить скорость диффузии </w:t>
      </w:r>
      <w:proofErr w:type="spellStart"/>
      <w:r w:rsidRPr="007D4F30">
        <w:rPr>
          <w:sz w:val="24"/>
          <w:szCs w:val="24"/>
          <w:lang w:val="ru-RU"/>
        </w:rPr>
        <w:t>фXa</w:t>
      </w:r>
      <w:proofErr w:type="spellEnd"/>
      <w:r w:rsidRPr="007D4F30">
        <w:rPr>
          <w:sz w:val="24"/>
          <w:szCs w:val="24"/>
          <w:lang w:val="ru-RU"/>
        </w:rPr>
        <w:t xml:space="preserve"> и увеличить скорость роста сгустка до значений скорости в плазме здорового донора.</w:t>
      </w:r>
      <w:proofErr w:type="gramEnd"/>
      <w:r w:rsidRPr="007D4F30">
        <w:rPr>
          <w:sz w:val="24"/>
          <w:szCs w:val="24"/>
          <w:lang w:val="ru-RU"/>
        </w:rPr>
        <w:t xml:space="preserve"> Применять препарат, основанный на </w:t>
      </w:r>
      <w:proofErr w:type="gramStart"/>
      <w:r w:rsidRPr="007D4F30">
        <w:rPr>
          <w:sz w:val="24"/>
          <w:szCs w:val="24"/>
          <w:lang w:val="ru-RU"/>
        </w:rPr>
        <w:t>низкомолекулярном</w:t>
      </w:r>
      <w:proofErr w:type="gramEnd"/>
      <w:r w:rsidRPr="007D4F30">
        <w:rPr>
          <w:sz w:val="24"/>
          <w:szCs w:val="24"/>
          <w:lang w:val="ru-RU"/>
        </w:rPr>
        <w:t xml:space="preserve"> соединении-</w:t>
      </w:r>
      <w:proofErr w:type="spellStart"/>
      <w:r w:rsidRPr="007D4F30">
        <w:rPr>
          <w:sz w:val="24"/>
          <w:szCs w:val="24"/>
          <w:lang w:val="ru-RU"/>
        </w:rPr>
        <w:t>лиганде</w:t>
      </w:r>
      <w:proofErr w:type="spellEnd"/>
      <w:r w:rsidRPr="007D4F30">
        <w:rPr>
          <w:sz w:val="24"/>
          <w:szCs w:val="24"/>
          <w:lang w:val="ru-RU"/>
        </w:rPr>
        <w:t xml:space="preserve">, можно будет перорально в домашних условиях, что значительно снизит стоимость лечения. Эффективность указанного метода была доказана нами в опытах </w:t>
      </w:r>
      <w:proofErr w:type="spellStart"/>
      <w:r w:rsidRPr="007D4F30">
        <w:rPr>
          <w:sz w:val="24"/>
          <w:szCs w:val="24"/>
          <w:lang w:val="ru-RU"/>
        </w:rPr>
        <w:t>in</w:t>
      </w:r>
      <w:proofErr w:type="spellEnd"/>
      <w:r w:rsidRPr="007D4F30">
        <w:rPr>
          <w:sz w:val="24"/>
          <w:szCs w:val="24"/>
          <w:lang w:val="ru-RU"/>
        </w:rPr>
        <w:t xml:space="preserve"> </w:t>
      </w:r>
      <w:proofErr w:type="spellStart"/>
      <w:r w:rsidRPr="007D4F30">
        <w:rPr>
          <w:sz w:val="24"/>
          <w:szCs w:val="24"/>
          <w:lang w:val="ru-RU"/>
        </w:rPr>
        <w:t>vitro</w:t>
      </w:r>
      <w:proofErr w:type="spellEnd"/>
      <w:r w:rsidRPr="007D4F30">
        <w:rPr>
          <w:sz w:val="24"/>
          <w:szCs w:val="24"/>
          <w:lang w:val="ru-RU"/>
        </w:rPr>
        <w:t xml:space="preserve">, в </w:t>
      </w:r>
      <w:proofErr w:type="spellStart"/>
      <w:r w:rsidRPr="007D4F30">
        <w:rPr>
          <w:sz w:val="24"/>
          <w:szCs w:val="24"/>
          <w:lang w:val="ru-RU"/>
        </w:rPr>
        <w:t>т.ч</w:t>
      </w:r>
      <w:proofErr w:type="spellEnd"/>
      <w:r w:rsidRPr="007D4F30">
        <w:rPr>
          <w:sz w:val="24"/>
          <w:szCs w:val="24"/>
          <w:lang w:val="ru-RU"/>
        </w:rPr>
        <w:t>. с использованием нового теста свертывания «Тромбодинамика», в плазме пациентов с гемофилиями</w:t>
      </w:r>
      <w:proofErr w:type="gramStart"/>
      <w:r w:rsidRPr="007D4F30">
        <w:rPr>
          <w:sz w:val="24"/>
          <w:szCs w:val="24"/>
          <w:lang w:val="ru-RU"/>
        </w:rPr>
        <w:t xml:space="preserve"> А</w:t>
      </w:r>
      <w:proofErr w:type="gramEnd"/>
      <w:r w:rsidRPr="007D4F30">
        <w:rPr>
          <w:sz w:val="24"/>
          <w:szCs w:val="24"/>
          <w:lang w:val="ru-RU"/>
        </w:rPr>
        <w:t xml:space="preserve"> и В, в которую добавляли известные </w:t>
      </w:r>
      <w:proofErr w:type="spellStart"/>
      <w:r w:rsidRPr="007D4F30">
        <w:rPr>
          <w:sz w:val="24"/>
          <w:szCs w:val="24"/>
          <w:lang w:val="ru-RU"/>
        </w:rPr>
        <w:t>лиганды</w:t>
      </w:r>
      <w:proofErr w:type="spellEnd"/>
      <w:r w:rsidRPr="007D4F30">
        <w:rPr>
          <w:sz w:val="24"/>
          <w:szCs w:val="24"/>
          <w:lang w:val="ru-RU"/>
        </w:rPr>
        <w:t xml:space="preserve"> </w:t>
      </w:r>
      <w:proofErr w:type="spellStart"/>
      <w:r w:rsidRPr="007D4F30">
        <w:rPr>
          <w:sz w:val="24"/>
          <w:szCs w:val="24"/>
          <w:lang w:val="ru-RU"/>
        </w:rPr>
        <w:t>фXa</w:t>
      </w:r>
      <w:proofErr w:type="spellEnd"/>
      <w:r w:rsidRPr="007D4F30">
        <w:rPr>
          <w:sz w:val="24"/>
          <w:szCs w:val="24"/>
          <w:lang w:val="ru-RU"/>
        </w:rPr>
        <w:t xml:space="preserve">, а также в плазме пациентов, находящихся на </w:t>
      </w:r>
      <w:proofErr w:type="spellStart"/>
      <w:r w:rsidRPr="007D4F30">
        <w:rPr>
          <w:sz w:val="24"/>
          <w:szCs w:val="24"/>
          <w:lang w:val="ru-RU"/>
        </w:rPr>
        <w:t>антикоагулянтной</w:t>
      </w:r>
      <w:proofErr w:type="spellEnd"/>
      <w:r w:rsidRPr="007D4F30">
        <w:rPr>
          <w:sz w:val="24"/>
          <w:szCs w:val="24"/>
          <w:lang w:val="ru-RU"/>
        </w:rPr>
        <w:t xml:space="preserve"> терапии гепарином и </w:t>
      </w:r>
      <w:proofErr w:type="spellStart"/>
      <w:r w:rsidRPr="007D4F30">
        <w:rPr>
          <w:sz w:val="24"/>
          <w:szCs w:val="24"/>
          <w:lang w:val="ru-RU"/>
        </w:rPr>
        <w:t>варфарином</w:t>
      </w:r>
      <w:proofErr w:type="spellEnd"/>
      <w:r w:rsidRPr="007D4F30">
        <w:rPr>
          <w:sz w:val="24"/>
          <w:szCs w:val="24"/>
          <w:lang w:val="ru-RU"/>
        </w:rPr>
        <w:t xml:space="preserve">. Добавление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 xml:space="preserve"> в плазму пациентов с различными дефицитами гемостаза приводило к увеличению скорости роста фибринового сгустка до значений, характерных для здоровых доноров. Также был синтезирован ряд новых низкомолекулярных соединений – </w:t>
      </w:r>
      <w:proofErr w:type="spellStart"/>
      <w:r w:rsidRPr="007D4F30">
        <w:rPr>
          <w:sz w:val="24"/>
          <w:szCs w:val="24"/>
          <w:lang w:val="ru-RU"/>
        </w:rPr>
        <w:t>карбамоилфенильных</w:t>
      </w:r>
      <w:proofErr w:type="spellEnd"/>
      <w:r w:rsidRPr="007D4F30">
        <w:rPr>
          <w:sz w:val="24"/>
          <w:szCs w:val="24"/>
          <w:lang w:val="ru-RU"/>
        </w:rPr>
        <w:t xml:space="preserve"> производных, отобранных на основе компьютерного скрининга потенциальных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7D4F30">
        <w:rPr>
          <w:sz w:val="24"/>
          <w:szCs w:val="24"/>
          <w:lang w:val="ru-RU"/>
        </w:rPr>
        <w:t>ф</w:t>
      </w:r>
      <w:proofErr w:type="gramEnd"/>
      <w:r w:rsidRPr="007D4F30">
        <w:rPr>
          <w:sz w:val="24"/>
          <w:szCs w:val="24"/>
          <w:lang w:val="ru-RU"/>
        </w:rPr>
        <w:t>Xa</w:t>
      </w:r>
      <w:proofErr w:type="spellEnd"/>
      <w:r w:rsidRPr="007D4F30">
        <w:rPr>
          <w:sz w:val="24"/>
          <w:szCs w:val="24"/>
          <w:lang w:val="ru-RU"/>
        </w:rPr>
        <w:t>.</w:t>
      </w:r>
    </w:p>
    <w:p w:rsidR="007D4F30" w:rsidRP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7D4F30">
        <w:rPr>
          <w:sz w:val="24"/>
          <w:szCs w:val="24"/>
          <w:lang w:val="ru-RU"/>
        </w:rPr>
        <w:t>адачи</w:t>
      </w:r>
      <w:r>
        <w:rPr>
          <w:sz w:val="24"/>
          <w:szCs w:val="24"/>
          <w:lang w:val="ru-RU"/>
        </w:rPr>
        <w:t xml:space="preserve"> на этап 2017 года</w:t>
      </w:r>
      <w:r w:rsidRPr="007D4F30">
        <w:rPr>
          <w:sz w:val="24"/>
          <w:szCs w:val="24"/>
          <w:lang w:val="ru-RU"/>
        </w:rPr>
        <w:t>:</w:t>
      </w:r>
    </w:p>
    <w:p w:rsidR="007D4F30" w:rsidRP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lastRenderedPageBreak/>
        <w:t xml:space="preserve">1) Выяснить молекулярный механизм действия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>, обратимо связывающихся с активным центром фактора</w:t>
      </w:r>
      <w:proofErr w:type="gramStart"/>
      <w:r w:rsidRPr="007D4F30">
        <w:rPr>
          <w:sz w:val="24"/>
          <w:szCs w:val="24"/>
          <w:lang w:val="ru-RU"/>
        </w:rPr>
        <w:t xml:space="preserve"> Х</w:t>
      </w:r>
      <w:proofErr w:type="gramEnd"/>
      <w:r w:rsidRPr="007D4F30">
        <w:rPr>
          <w:sz w:val="24"/>
          <w:szCs w:val="24"/>
          <w:lang w:val="ru-RU"/>
        </w:rPr>
        <w:t xml:space="preserve">а, как на пространственную динамику свертывания </w:t>
      </w:r>
      <w:proofErr w:type="spellStart"/>
      <w:r w:rsidRPr="007D4F30">
        <w:rPr>
          <w:sz w:val="24"/>
          <w:szCs w:val="24"/>
          <w:lang w:val="ru-RU"/>
        </w:rPr>
        <w:t>in</w:t>
      </w:r>
      <w:proofErr w:type="spellEnd"/>
      <w:r w:rsidRPr="007D4F30">
        <w:rPr>
          <w:sz w:val="24"/>
          <w:szCs w:val="24"/>
          <w:lang w:val="ru-RU"/>
        </w:rPr>
        <w:t xml:space="preserve"> </w:t>
      </w:r>
      <w:proofErr w:type="spellStart"/>
      <w:r w:rsidRPr="007D4F30">
        <w:rPr>
          <w:sz w:val="24"/>
          <w:szCs w:val="24"/>
          <w:lang w:val="ru-RU"/>
        </w:rPr>
        <w:t>vitro</w:t>
      </w:r>
      <w:proofErr w:type="spellEnd"/>
      <w:r w:rsidRPr="007D4F30">
        <w:rPr>
          <w:sz w:val="24"/>
          <w:szCs w:val="24"/>
          <w:lang w:val="ru-RU"/>
        </w:rPr>
        <w:t xml:space="preserve"> в отсутствие потока крови и в условиях венозного и артериального потока, так и на остановку кровотечения у мышей с индуцированной гемофилией </w:t>
      </w:r>
      <w:proofErr w:type="spellStart"/>
      <w:r w:rsidRPr="007D4F30">
        <w:rPr>
          <w:sz w:val="24"/>
          <w:szCs w:val="24"/>
          <w:lang w:val="ru-RU"/>
        </w:rPr>
        <w:t>in</w:t>
      </w:r>
      <w:proofErr w:type="spellEnd"/>
      <w:r w:rsidRPr="007D4F30">
        <w:rPr>
          <w:sz w:val="24"/>
          <w:szCs w:val="24"/>
          <w:lang w:val="ru-RU"/>
        </w:rPr>
        <w:t xml:space="preserve"> </w:t>
      </w:r>
      <w:proofErr w:type="spellStart"/>
      <w:r w:rsidRPr="007D4F30">
        <w:rPr>
          <w:sz w:val="24"/>
          <w:szCs w:val="24"/>
          <w:lang w:val="ru-RU"/>
        </w:rPr>
        <w:t>vivo</w:t>
      </w:r>
      <w:proofErr w:type="spellEnd"/>
      <w:r w:rsidRPr="007D4F30">
        <w:rPr>
          <w:sz w:val="24"/>
          <w:szCs w:val="24"/>
          <w:lang w:val="ru-RU"/>
        </w:rPr>
        <w:t xml:space="preserve"> и на рост тромба в кровеносном сосуде.</w:t>
      </w:r>
    </w:p>
    <w:p w:rsidR="007D4F30" w:rsidRP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 xml:space="preserve">2) Определить режим введения и оптимальные дозировки 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r w:rsidRPr="007D4F30">
        <w:rPr>
          <w:sz w:val="24"/>
          <w:szCs w:val="24"/>
          <w:lang w:val="ru-RU"/>
        </w:rPr>
        <w:t>.</w:t>
      </w:r>
    </w:p>
    <w:p w:rsidR="007D4F30" w:rsidRP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>3) Провести поиск низкомолекулярных соединений-</w:t>
      </w:r>
      <w:proofErr w:type="spellStart"/>
      <w:r w:rsidRPr="007D4F30">
        <w:rPr>
          <w:sz w:val="24"/>
          <w:szCs w:val="24"/>
          <w:lang w:val="ru-RU"/>
        </w:rPr>
        <w:t>лигандов</w:t>
      </w:r>
      <w:proofErr w:type="spellEnd"/>
      <w:proofErr w:type="gramStart"/>
      <w:r w:rsidRPr="007D4F30">
        <w:rPr>
          <w:sz w:val="24"/>
          <w:szCs w:val="24"/>
          <w:lang w:val="ru-RU"/>
        </w:rPr>
        <w:t xml:space="preserve"> Х</w:t>
      </w:r>
      <w:proofErr w:type="gramEnd"/>
      <w:r w:rsidRPr="007D4F30">
        <w:rPr>
          <w:sz w:val="24"/>
          <w:szCs w:val="24"/>
          <w:lang w:val="ru-RU"/>
        </w:rPr>
        <w:t xml:space="preserve">а, оптимизированных по своим физико-химическим характеристикам (растворимость в водных растворах и т.д.) и по степени усиления гемостаза при добавлении в плазму </w:t>
      </w:r>
      <w:proofErr w:type="spellStart"/>
      <w:r w:rsidRPr="007D4F30">
        <w:rPr>
          <w:sz w:val="24"/>
          <w:szCs w:val="24"/>
          <w:lang w:val="ru-RU"/>
        </w:rPr>
        <w:t>гемофилика</w:t>
      </w:r>
      <w:proofErr w:type="spellEnd"/>
      <w:r w:rsidRPr="007D4F30">
        <w:rPr>
          <w:sz w:val="24"/>
          <w:szCs w:val="24"/>
          <w:lang w:val="ru-RU"/>
        </w:rPr>
        <w:t xml:space="preserve"> или при введении в кровоток мыши.</w:t>
      </w:r>
    </w:p>
    <w:p w:rsidR="007D4F30" w:rsidRDefault="007D4F30" w:rsidP="007D4F30">
      <w:pPr>
        <w:spacing w:line="360" w:lineRule="auto"/>
        <w:ind w:firstLine="708"/>
        <w:rPr>
          <w:sz w:val="24"/>
          <w:szCs w:val="24"/>
          <w:lang w:val="ru-RU"/>
        </w:rPr>
      </w:pPr>
      <w:r w:rsidRPr="007D4F30">
        <w:rPr>
          <w:sz w:val="24"/>
          <w:szCs w:val="24"/>
          <w:lang w:val="ru-RU"/>
        </w:rPr>
        <w:t xml:space="preserve">4) Изучить фармакологические характеристики соединений и выбрать наиболее </w:t>
      </w:r>
      <w:proofErr w:type="gramStart"/>
      <w:r w:rsidRPr="007D4F30">
        <w:rPr>
          <w:sz w:val="24"/>
          <w:szCs w:val="24"/>
          <w:lang w:val="ru-RU"/>
        </w:rPr>
        <w:t>оптимальное</w:t>
      </w:r>
      <w:proofErr w:type="gramEnd"/>
      <w:r w:rsidRPr="007D4F30">
        <w:rPr>
          <w:sz w:val="24"/>
          <w:szCs w:val="24"/>
          <w:lang w:val="ru-RU"/>
        </w:rPr>
        <w:t>.</w:t>
      </w:r>
    </w:p>
    <w:p w:rsidR="009E4076" w:rsidRDefault="009E4076" w:rsidP="0099772B">
      <w:pPr>
        <w:pStyle w:val="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</w:p>
    <w:p w:rsidR="00ED3DC2" w:rsidRPr="00434815" w:rsidRDefault="00ED3DC2" w:rsidP="00B16BDE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4" w:name="_Toc473538046"/>
      <w:r w:rsidRPr="0099772B">
        <w:rPr>
          <w:rFonts w:ascii="Times New Roman" w:hAnsi="Times New Roman"/>
          <w:color w:val="auto"/>
          <w:sz w:val="28"/>
          <w:lang w:val="ru-RU"/>
        </w:rPr>
        <w:lastRenderedPageBreak/>
        <w:t xml:space="preserve">Основная </w:t>
      </w:r>
      <w:r w:rsidRPr="00434815">
        <w:rPr>
          <w:rFonts w:ascii="Times New Roman" w:hAnsi="Times New Roman"/>
          <w:color w:val="auto"/>
          <w:sz w:val="28"/>
          <w:lang w:val="ru-RU"/>
        </w:rPr>
        <w:t>часть</w:t>
      </w:r>
      <w:bookmarkEnd w:id="4"/>
    </w:p>
    <w:p w:rsidR="00ED3DC2" w:rsidRPr="00434815" w:rsidRDefault="00081488" w:rsidP="002371BA">
      <w:pPr>
        <w:pStyle w:val="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r w:rsidRPr="00434815">
        <w:rPr>
          <w:rFonts w:ascii="Times New Roman" w:hAnsi="Times New Roman"/>
          <w:color w:val="auto"/>
          <w:sz w:val="24"/>
          <w:szCs w:val="28"/>
          <w:lang w:val="ru-RU"/>
        </w:rPr>
        <w:t>Компьютерное моделирование эффекта обратимого ингибитора фактора</w:t>
      </w:r>
      <w:proofErr w:type="gramStart"/>
      <w:r w:rsidRPr="00434815">
        <w:rPr>
          <w:rFonts w:ascii="Times New Roman" w:hAnsi="Times New Roman"/>
          <w:color w:val="auto"/>
          <w:sz w:val="24"/>
          <w:szCs w:val="28"/>
          <w:lang w:val="ru-RU"/>
        </w:rPr>
        <w:t xml:space="preserve"> Х</w:t>
      </w:r>
      <w:proofErr w:type="gramEnd"/>
      <w:r w:rsidRPr="00434815">
        <w:rPr>
          <w:rFonts w:ascii="Times New Roman" w:hAnsi="Times New Roman"/>
          <w:color w:val="auto"/>
          <w:sz w:val="24"/>
          <w:szCs w:val="28"/>
          <w:lang w:val="ru-RU"/>
        </w:rPr>
        <w:t>а</w:t>
      </w:r>
    </w:p>
    <w:p w:rsidR="00081488" w:rsidRDefault="00081488" w:rsidP="00081488">
      <w:pPr>
        <w:spacing w:line="360" w:lineRule="auto"/>
        <w:ind w:firstLine="709"/>
        <w:rPr>
          <w:sz w:val="24"/>
          <w:szCs w:val="24"/>
          <w:lang w:val="ru-RU"/>
        </w:rPr>
      </w:pPr>
      <w:r w:rsidRPr="00434815">
        <w:rPr>
          <w:sz w:val="24"/>
          <w:szCs w:val="24"/>
          <w:lang w:val="ru-RU"/>
        </w:rPr>
        <w:t xml:space="preserve">Проведено математическое моделирование и подтверждение в опыте кинетики </w:t>
      </w:r>
      <w:proofErr w:type="spellStart"/>
      <w:r w:rsidRPr="00434815">
        <w:rPr>
          <w:sz w:val="24"/>
          <w:szCs w:val="24"/>
          <w:lang w:val="ru-RU"/>
        </w:rPr>
        <w:t>инактивации</w:t>
      </w:r>
      <w:proofErr w:type="spellEnd"/>
      <w:proofErr w:type="gramStart"/>
      <w:r w:rsidRPr="00434815">
        <w:rPr>
          <w:sz w:val="24"/>
          <w:szCs w:val="24"/>
          <w:lang w:val="ru-RU"/>
        </w:rPr>
        <w:t xml:space="preserve"> Х</w:t>
      </w:r>
      <w:proofErr w:type="gramEnd"/>
      <w:r w:rsidRPr="00434815">
        <w:rPr>
          <w:sz w:val="24"/>
          <w:szCs w:val="24"/>
          <w:lang w:val="ru-RU"/>
        </w:rPr>
        <w:t>а в</w:t>
      </w:r>
      <w:r w:rsidRPr="00081488">
        <w:rPr>
          <w:sz w:val="24"/>
          <w:szCs w:val="24"/>
          <w:lang w:val="ru-RU"/>
        </w:rPr>
        <w:t xml:space="preserve"> гомогенной буферной системе с антитромбином и различными концентрациями </w:t>
      </w:r>
      <w:proofErr w:type="spellStart"/>
      <w:r w:rsidRPr="00081488">
        <w:rPr>
          <w:sz w:val="24"/>
          <w:szCs w:val="24"/>
          <w:lang w:val="ru-RU"/>
        </w:rPr>
        <w:t>лиганда</w:t>
      </w:r>
      <w:proofErr w:type="spellEnd"/>
      <w:r w:rsidRPr="00081488">
        <w:rPr>
          <w:sz w:val="24"/>
          <w:szCs w:val="24"/>
          <w:lang w:val="ru-RU"/>
        </w:rPr>
        <w:t xml:space="preserve"> (</w:t>
      </w:r>
      <w:proofErr w:type="spellStart"/>
      <w:r w:rsidRPr="00081488">
        <w:rPr>
          <w:sz w:val="24"/>
          <w:szCs w:val="24"/>
          <w:lang w:val="ru-RU"/>
        </w:rPr>
        <w:t>ривароксабана</w:t>
      </w:r>
      <w:proofErr w:type="spellEnd"/>
      <w:r w:rsidRPr="00081488">
        <w:rPr>
          <w:sz w:val="24"/>
          <w:szCs w:val="24"/>
          <w:lang w:val="ru-RU"/>
        </w:rPr>
        <w:t>) (Рис.1). Смоделировано диффузное распространение</w:t>
      </w:r>
      <w:proofErr w:type="gramStart"/>
      <w:r w:rsidRPr="00081488">
        <w:rPr>
          <w:sz w:val="24"/>
          <w:szCs w:val="24"/>
          <w:lang w:val="ru-RU"/>
        </w:rPr>
        <w:t xml:space="preserve"> Х</w:t>
      </w:r>
      <w:proofErr w:type="gramEnd"/>
      <w:r w:rsidRPr="00081488">
        <w:rPr>
          <w:sz w:val="24"/>
          <w:szCs w:val="24"/>
          <w:lang w:val="ru-RU"/>
        </w:rPr>
        <w:t xml:space="preserve">а в гетерогенной системе с антитромбином и </w:t>
      </w:r>
      <w:proofErr w:type="spellStart"/>
      <w:r w:rsidRPr="00081488">
        <w:rPr>
          <w:sz w:val="24"/>
          <w:szCs w:val="24"/>
          <w:lang w:val="ru-RU"/>
        </w:rPr>
        <w:t>лигандом</w:t>
      </w:r>
      <w:proofErr w:type="spellEnd"/>
      <w:r w:rsidRPr="00081488">
        <w:rPr>
          <w:sz w:val="24"/>
          <w:szCs w:val="24"/>
          <w:lang w:val="ru-RU"/>
        </w:rPr>
        <w:t xml:space="preserve"> в гемофильной плазме, в которой активатор свертывания локализован.</w:t>
      </w:r>
    </w:p>
    <w:p w:rsidR="00081488" w:rsidRPr="00081488" w:rsidRDefault="00081488" w:rsidP="00081488">
      <w:pPr>
        <w:spacing w:line="360" w:lineRule="auto"/>
        <w:ind w:firstLine="709"/>
        <w:rPr>
          <w:sz w:val="24"/>
          <w:szCs w:val="24"/>
          <w:lang w:val="ru-RU"/>
        </w:rPr>
      </w:pPr>
      <w:r w:rsidRPr="00081488">
        <w:rPr>
          <w:sz w:val="24"/>
          <w:szCs w:val="24"/>
          <w:lang w:val="ru-RU"/>
        </w:rPr>
        <w:t xml:space="preserve">Проведено компьютерное моделирование системы свертывания с локализованным тканевым фактором при различном механизме ингибирования – необратимом, конкурентном и конкурентном с отсутствием диффузии комплекса </w:t>
      </w:r>
      <w:proofErr w:type="spellStart"/>
      <w:r w:rsidRPr="00081488">
        <w:rPr>
          <w:sz w:val="24"/>
          <w:szCs w:val="24"/>
          <w:lang w:val="ru-RU"/>
        </w:rPr>
        <w:t>лиганд</w:t>
      </w:r>
      <w:proofErr w:type="spellEnd"/>
      <w:r w:rsidRPr="00081488">
        <w:rPr>
          <w:sz w:val="24"/>
          <w:szCs w:val="24"/>
          <w:lang w:val="ru-RU"/>
        </w:rPr>
        <w:t>-Ха (Рис.2). Теоретические предсказания подтверждены в опыте в гемофильной плазме мыши и человека с различными ингибиторами.</w:t>
      </w:r>
    </w:p>
    <w:p w:rsidR="00A03452" w:rsidRDefault="00A03452" w:rsidP="00A03452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75000" cy="2353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52" w:rsidRDefault="00434815" w:rsidP="00A03452">
      <w:pPr>
        <w:spacing w:line="360" w:lineRule="auto"/>
        <w:rPr>
          <w:sz w:val="24"/>
          <w:szCs w:val="24"/>
          <w:lang w:val="ru-RU"/>
        </w:rPr>
      </w:pPr>
      <w:r w:rsidRPr="00797D9F">
        <w:rPr>
          <w:sz w:val="24"/>
          <w:szCs w:val="24"/>
          <w:lang w:val="ru-RU"/>
        </w:rPr>
        <w:t>Рисунок</w:t>
      </w:r>
      <w:r>
        <w:rPr>
          <w:sz w:val="24"/>
          <w:szCs w:val="24"/>
          <w:lang w:val="ru-RU"/>
        </w:rPr>
        <w:t xml:space="preserve"> </w:t>
      </w:r>
      <w:r w:rsidR="00A03452" w:rsidRPr="00797D9F">
        <w:rPr>
          <w:sz w:val="24"/>
          <w:szCs w:val="24"/>
          <w:lang w:val="ru-RU"/>
        </w:rPr>
        <w:t xml:space="preserve">1. Конкурентный ингибитор предотвращает </w:t>
      </w:r>
      <w:proofErr w:type="spellStart"/>
      <w:r w:rsidR="00A03452" w:rsidRPr="00797D9F">
        <w:rPr>
          <w:sz w:val="24"/>
          <w:szCs w:val="24"/>
          <w:lang w:val="ru-RU"/>
        </w:rPr>
        <w:t>инактивацию</w:t>
      </w:r>
      <w:proofErr w:type="spellEnd"/>
      <w:proofErr w:type="gramStart"/>
      <w:r w:rsidR="00A03452" w:rsidRPr="00797D9F">
        <w:rPr>
          <w:sz w:val="24"/>
          <w:szCs w:val="24"/>
          <w:lang w:val="ru-RU"/>
        </w:rPr>
        <w:t xml:space="preserve"> Х</w:t>
      </w:r>
      <w:proofErr w:type="gramEnd"/>
      <w:r w:rsidR="00A03452" w:rsidRPr="00797D9F">
        <w:rPr>
          <w:sz w:val="24"/>
          <w:szCs w:val="24"/>
          <w:lang w:val="ru-RU"/>
        </w:rPr>
        <w:t>а антитромбином. Черные точки – измеренная активность</w:t>
      </w:r>
      <w:proofErr w:type="gramStart"/>
      <w:r w:rsidR="00A03452" w:rsidRPr="00797D9F">
        <w:rPr>
          <w:sz w:val="24"/>
          <w:szCs w:val="24"/>
          <w:lang w:val="ru-RU"/>
        </w:rPr>
        <w:t xml:space="preserve"> Х</w:t>
      </w:r>
      <w:proofErr w:type="gramEnd"/>
      <w:r w:rsidR="00A03452" w:rsidRPr="00797D9F">
        <w:rPr>
          <w:sz w:val="24"/>
          <w:szCs w:val="24"/>
          <w:lang w:val="ru-RU"/>
        </w:rPr>
        <w:t xml:space="preserve">а через 45 мин (оценивали по расщеплению хромогенного субстрата) в буфере с антитромбином (1 МЕ/мл) в зависимости от концентрации </w:t>
      </w:r>
      <w:proofErr w:type="spellStart"/>
      <w:r w:rsidR="00A03452" w:rsidRPr="00797D9F">
        <w:rPr>
          <w:sz w:val="24"/>
          <w:szCs w:val="24"/>
          <w:lang w:val="ru-RU"/>
        </w:rPr>
        <w:t>ривароксабана</w:t>
      </w:r>
      <w:proofErr w:type="spellEnd"/>
      <w:r w:rsidR="00A03452" w:rsidRPr="00797D9F">
        <w:rPr>
          <w:sz w:val="24"/>
          <w:szCs w:val="24"/>
          <w:lang w:val="ru-RU"/>
        </w:rPr>
        <w:t xml:space="preserve"> (</w:t>
      </w:r>
      <w:proofErr w:type="spellStart"/>
      <w:r w:rsidR="00A03452" w:rsidRPr="00797D9F">
        <w:rPr>
          <w:sz w:val="24"/>
          <w:szCs w:val="24"/>
          <w:lang w:val="ru-RU"/>
        </w:rPr>
        <w:t>нМ</w:t>
      </w:r>
      <w:proofErr w:type="spellEnd"/>
      <w:r w:rsidR="00A03452" w:rsidRPr="00797D9F">
        <w:rPr>
          <w:sz w:val="24"/>
          <w:szCs w:val="24"/>
          <w:lang w:val="ru-RU"/>
        </w:rPr>
        <w:t xml:space="preserve">); среднее + </w:t>
      </w:r>
      <w:r w:rsidR="00A03452" w:rsidRPr="00A03452">
        <w:rPr>
          <w:sz w:val="24"/>
          <w:szCs w:val="24"/>
        </w:rPr>
        <w:t>SD</w:t>
      </w:r>
      <w:r w:rsidR="00A03452" w:rsidRPr="00797D9F">
        <w:rPr>
          <w:sz w:val="24"/>
          <w:szCs w:val="24"/>
          <w:lang w:val="ru-RU"/>
        </w:rPr>
        <w:t xml:space="preserve"> по 3 повторам.  Цветом показаны расчетные кривые для 3 наборов параметров: </w:t>
      </w:r>
      <w:r w:rsidR="00A03452" w:rsidRPr="00A03452">
        <w:rPr>
          <w:sz w:val="24"/>
          <w:szCs w:val="24"/>
        </w:rPr>
        <w:t>k</w:t>
      </w:r>
      <w:r w:rsidR="00A03452" w:rsidRPr="00797D9F">
        <w:rPr>
          <w:sz w:val="24"/>
          <w:szCs w:val="24"/>
          <w:lang w:val="ru-RU"/>
        </w:rPr>
        <w:t xml:space="preserve">1 – кинетическая константа ассоциации, </w:t>
      </w:r>
      <w:r w:rsidR="00A03452" w:rsidRPr="00A03452">
        <w:rPr>
          <w:sz w:val="24"/>
          <w:szCs w:val="24"/>
        </w:rPr>
        <w:t>Ki</w:t>
      </w:r>
      <w:r w:rsidR="00A03452" w:rsidRPr="00797D9F">
        <w:rPr>
          <w:sz w:val="24"/>
          <w:szCs w:val="24"/>
          <w:lang w:val="ru-RU"/>
        </w:rPr>
        <w:t xml:space="preserve"> – константа ингибирования/связывания.</w:t>
      </w:r>
    </w:p>
    <w:p w:rsidR="00A03452" w:rsidRPr="00A03452" w:rsidRDefault="00A03452" w:rsidP="00A03452">
      <w:pPr>
        <w:spacing w:line="360" w:lineRule="auto"/>
        <w:rPr>
          <w:sz w:val="24"/>
          <w:szCs w:val="24"/>
          <w:lang w:val="ru-RU"/>
        </w:rPr>
      </w:pPr>
    </w:p>
    <w:p w:rsidR="00A03452" w:rsidRDefault="00A03452" w:rsidP="00A03452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907280" cy="20726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52" w:rsidRPr="00B947D2" w:rsidRDefault="00A03452" w:rsidP="00A03452">
      <w:pPr>
        <w:spacing w:line="360" w:lineRule="auto"/>
        <w:rPr>
          <w:sz w:val="24"/>
          <w:szCs w:val="24"/>
          <w:lang w:val="ru-RU"/>
        </w:rPr>
      </w:pPr>
      <w:r w:rsidRPr="00A03452">
        <w:rPr>
          <w:sz w:val="24"/>
          <w:szCs w:val="24"/>
          <w:lang w:val="ru-RU"/>
        </w:rPr>
        <w:t>Рисунок 2. Конкурентный ингибитор нормализует рост сгустка при гемофилии</w:t>
      </w:r>
      <w:proofErr w:type="gramStart"/>
      <w:r w:rsidRPr="00A03452">
        <w:rPr>
          <w:sz w:val="24"/>
          <w:szCs w:val="24"/>
          <w:lang w:val="ru-RU"/>
        </w:rPr>
        <w:t xml:space="preserve"> А</w:t>
      </w:r>
      <w:proofErr w:type="gramEnd"/>
      <w:r w:rsidRPr="00A03452">
        <w:rPr>
          <w:sz w:val="24"/>
          <w:szCs w:val="24"/>
          <w:lang w:val="ru-RU"/>
        </w:rPr>
        <w:t xml:space="preserve"> за счет увеличения расстояния диффузии Ха. А – роста сгустка фибрина в плазме мышей в тесте тромбодинамики (n=3). В нормальную или гемофильную (добавлено антитело к фактору VIII; 0,5 мкг/</w:t>
      </w:r>
      <w:proofErr w:type="gramStart"/>
      <w:r w:rsidRPr="00A03452">
        <w:rPr>
          <w:sz w:val="24"/>
          <w:szCs w:val="24"/>
          <w:lang w:val="ru-RU"/>
        </w:rPr>
        <w:t xml:space="preserve">мл) </w:t>
      </w:r>
      <w:proofErr w:type="gramEnd"/>
      <w:r w:rsidRPr="00A03452">
        <w:rPr>
          <w:sz w:val="24"/>
          <w:szCs w:val="24"/>
          <w:lang w:val="ru-RU"/>
        </w:rPr>
        <w:t xml:space="preserve">плазмы добавляли </w:t>
      </w:r>
      <w:proofErr w:type="spellStart"/>
      <w:r w:rsidRPr="00A03452">
        <w:rPr>
          <w:sz w:val="24"/>
          <w:szCs w:val="24"/>
          <w:lang w:val="ru-RU"/>
        </w:rPr>
        <w:t>ривароксабан</w:t>
      </w:r>
      <w:proofErr w:type="spellEnd"/>
      <w:r w:rsidRPr="00A03452">
        <w:rPr>
          <w:sz w:val="24"/>
          <w:szCs w:val="24"/>
          <w:lang w:val="ru-RU"/>
        </w:rPr>
        <w:t xml:space="preserve"> до 1 </w:t>
      </w:r>
      <w:proofErr w:type="spellStart"/>
      <w:r w:rsidRPr="00A03452">
        <w:rPr>
          <w:sz w:val="24"/>
          <w:szCs w:val="24"/>
          <w:lang w:val="ru-RU"/>
        </w:rPr>
        <w:t>мкМ</w:t>
      </w:r>
      <w:proofErr w:type="spellEnd"/>
      <w:r w:rsidRPr="00A03452">
        <w:rPr>
          <w:sz w:val="24"/>
          <w:szCs w:val="24"/>
          <w:lang w:val="ru-RU"/>
        </w:rPr>
        <w:t xml:space="preserve">. </w:t>
      </w:r>
      <w:proofErr w:type="gramStart"/>
      <w:r w:rsidRPr="00A03452">
        <w:rPr>
          <w:sz w:val="24"/>
          <w:szCs w:val="24"/>
          <w:lang w:val="ru-RU"/>
        </w:rPr>
        <w:t>Б</w:t>
      </w:r>
      <w:proofErr w:type="gramEnd"/>
      <w:r w:rsidRPr="00A03452">
        <w:rPr>
          <w:sz w:val="24"/>
          <w:szCs w:val="24"/>
          <w:lang w:val="ru-RU"/>
        </w:rPr>
        <w:t xml:space="preserve"> – расчетные кривые роста сгустка в модели плазменного свертывания. Моделирование в следующих режимах: нормальная плазма (черная кривая), «гемофильная» плазма» (уровень VIII 0,1% от нормы) (красная), «</w:t>
      </w:r>
      <w:r w:rsidRPr="00B947D2">
        <w:rPr>
          <w:sz w:val="24"/>
          <w:szCs w:val="24"/>
          <w:lang w:val="ru-RU"/>
        </w:rPr>
        <w:t xml:space="preserve">гемофильная» плазма с добавлением 10 </w:t>
      </w:r>
      <w:proofErr w:type="spellStart"/>
      <w:r w:rsidRPr="00B947D2">
        <w:rPr>
          <w:sz w:val="24"/>
          <w:szCs w:val="24"/>
          <w:lang w:val="ru-RU"/>
        </w:rPr>
        <w:t>нМ</w:t>
      </w:r>
      <w:proofErr w:type="spellEnd"/>
      <w:r w:rsidRPr="00B947D2">
        <w:rPr>
          <w:sz w:val="24"/>
          <w:szCs w:val="24"/>
          <w:lang w:val="ru-RU"/>
        </w:rPr>
        <w:t xml:space="preserve"> </w:t>
      </w:r>
      <w:proofErr w:type="spellStart"/>
      <w:r w:rsidRPr="00B947D2">
        <w:rPr>
          <w:sz w:val="24"/>
          <w:szCs w:val="24"/>
          <w:lang w:val="ru-RU"/>
        </w:rPr>
        <w:t>лигандов</w:t>
      </w:r>
      <w:proofErr w:type="spellEnd"/>
      <w:r w:rsidRPr="00B947D2">
        <w:rPr>
          <w:sz w:val="24"/>
          <w:szCs w:val="24"/>
          <w:lang w:val="ru-RU"/>
        </w:rPr>
        <w:t xml:space="preserve">: </w:t>
      </w:r>
      <w:proofErr w:type="gramStart"/>
      <w:r w:rsidRPr="00B947D2">
        <w:rPr>
          <w:sz w:val="24"/>
          <w:szCs w:val="24"/>
          <w:lang w:val="ru-RU"/>
        </w:rPr>
        <w:t>необратимого</w:t>
      </w:r>
      <w:proofErr w:type="gramEnd"/>
      <w:r w:rsidRPr="00B947D2">
        <w:rPr>
          <w:sz w:val="24"/>
          <w:szCs w:val="24"/>
          <w:lang w:val="ru-RU"/>
        </w:rPr>
        <w:t xml:space="preserve"> (синяя), конкурентного (зеленая) или конкурентного и обнуляющего коэффициент диффузии (голубая). Концентрация фосфолипидов 4 </w:t>
      </w:r>
      <w:proofErr w:type="spellStart"/>
      <w:r w:rsidRPr="00B947D2">
        <w:rPr>
          <w:sz w:val="24"/>
          <w:szCs w:val="24"/>
          <w:lang w:val="ru-RU"/>
        </w:rPr>
        <w:t>мкМ</w:t>
      </w:r>
      <w:proofErr w:type="spellEnd"/>
      <w:r w:rsidRPr="00B947D2">
        <w:rPr>
          <w:sz w:val="24"/>
          <w:szCs w:val="24"/>
          <w:lang w:val="ru-RU"/>
        </w:rPr>
        <w:t>.</w:t>
      </w:r>
    </w:p>
    <w:p w:rsidR="002371BA" w:rsidRPr="00B947D2" w:rsidRDefault="002371BA" w:rsidP="00FD466D">
      <w:pPr>
        <w:pStyle w:val="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</w:p>
    <w:p w:rsidR="00990B5E" w:rsidRPr="00B947D2" w:rsidRDefault="00B947D2" w:rsidP="00B947D2">
      <w:pPr>
        <w:pStyle w:val="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r w:rsidRPr="00B947D2">
        <w:rPr>
          <w:rFonts w:ascii="Times New Roman" w:hAnsi="Times New Roman"/>
          <w:color w:val="auto"/>
          <w:sz w:val="24"/>
          <w:szCs w:val="28"/>
          <w:lang w:val="ru-RU"/>
        </w:rPr>
        <w:t xml:space="preserve">Подбор условий и наладка </w:t>
      </w:r>
      <w:proofErr w:type="gramStart"/>
      <w:r w:rsidRPr="00B947D2">
        <w:rPr>
          <w:rFonts w:ascii="Times New Roman" w:hAnsi="Times New Roman"/>
          <w:color w:val="auto"/>
          <w:sz w:val="24"/>
          <w:szCs w:val="28"/>
          <w:lang w:val="ru-RU"/>
        </w:rPr>
        <w:t>протокола лабораторных исследований системы свертывания мыши</w:t>
      </w:r>
      <w:proofErr w:type="gramEnd"/>
    </w:p>
    <w:p w:rsidR="00B947D2" w:rsidRDefault="00081488" w:rsidP="00B947D2">
      <w:pPr>
        <w:spacing w:line="360" w:lineRule="auto"/>
        <w:ind w:firstLine="709"/>
        <w:rPr>
          <w:sz w:val="24"/>
          <w:szCs w:val="24"/>
          <w:lang w:val="ru-RU"/>
        </w:rPr>
      </w:pPr>
      <w:r w:rsidRPr="00B947D2">
        <w:rPr>
          <w:sz w:val="24"/>
          <w:szCs w:val="24"/>
          <w:lang w:val="ru-RU"/>
        </w:rPr>
        <w:t xml:space="preserve">Произведены подбор условий и наладка </w:t>
      </w:r>
      <w:proofErr w:type="gramStart"/>
      <w:r w:rsidRPr="00B947D2">
        <w:rPr>
          <w:sz w:val="24"/>
          <w:szCs w:val="24"/>
          <w:lang w:val="ru-RU"/>
        </w:rPr>
        <w:t>протокола лабораторных исследований системы свертывания мыши</w:t>
      </w:r>
      <w:proofErr w:type="gramEnd"/>
      <w:r w:rsidRPr="00B947D2">
        <w:rPr>
          <w:sz w:val="24"/>
          <w:szCs w:val="24"/>
          <w:lang w:val="ru-RU"/>
        </w:rPr>
        <w:t xml:space="preserve">. </w:t>
      </w:r>
      <w:r w:rsidRPr="00797D9F">
        <w:rPr>
          <w:sz w:val="24"/>
          <w:szCs w:val="24"/>
          <w:lang w:val="ru-RU"/>
        </w:rPr>
        <w:t xml:space="preserve">Опробованы несколько методик оценки гемостаза мыши. </w:t>
      </w:r>
      <w:r w:rsidRPr="00B947D2">
        <w:rPr>
          <w:sz w:val="24"/>
          <w:szCs w:val="24"/>
          <w:lang w:val="ru-RU"/>
        </w:rPr>
        <w:t>Для исследования влияния</w:t>
      </w:r>
      <w:r w:rsidRPr="00081488">
        <w:rPr>
          <w:sz w:val="24"/>
          <w:szCs w:val="24"/>
          <w:lang w:val="ru-RU"/>
        </w:rPr>
        <w:t xml:space="preserve"> </w:t>
      </w:r>
      <w:proofErr w:type="spellStart"/>
      <w:r w:rsidRPr="00081488">
        <w:rPr>
          <w:sz w:val="24"/>
          <w:szCs w:val="24"/>
          <w:lang w:val="ru-RU"/>
        </w:rPr>
        <w:t>лигандов</w:t>
      </w:r>
      <w:proofErr w:type="spellEnd"/>
      <w:r w:rsidRPr="00081488">
        <w:rPr>
          <w:sz w:val="24"/>
          <w:szCs w:val="24"/>
          <w:lang w:val="ru-RU"/>
        </w:rPr>
        <w:t xml:space="preserve"> на динамику </w:t>
      </w:r>
      <w:proofErr w:type="spellStart"/>
      <w:r w:rsidRPr="00081488">
        <w:rPr>
          <w:sz w:val="24"/>
          <w:szCs w:val="24"/>
          <w:lang w:val="ru-RU"/>
        </w:rPr>
        <w:t>тромбообразования</w:t>
      </w:r>
      <w:proofErr w:type="spellEnd"/>
      <w:r w:rsidRPr="00081488">
        <w:rPr>
          <w:sz w:val="24"/>
          <w:szCs w:val="24"/>
          <w:lang w:val="ru-RU"/>
        </w:rPr>
        <w:t xml:space="preserve"> и «</w:t>
      </w:r>
      <w:proofErr w:type="spellStart"/>
      <w:r w:rsidRPr="00081488">
        <w:rPr>
          <w:sz w:val="24"/>
          <w:szCs w:val="24"/>
          <w:lang w:val="ru-RU"/>
        </w:rPr>
        <w:t>окклюзивность</w:t>
      </w:r>
      <w:proofErr w:type="spellEnd"/>
      <w:r w:rsidRPr="00081488">
        <w:rPr>
          <w:sz w:val="24"/>
          <w:szCs w:val="24"/>
          <w:lang w:val="ru-RU"/>
        </w:rPr>
        <w:t xml:space="preserve">» тромбов проведены опыты в крови мыши в проточной камере </w:t>
      </w:r>
      <w:r w:rsidRPr="00081488">
        <w:rPr>
          <w:sz w:val="24"/>
          <w:szCs w:val="24"/>
        </w:rPr>
        <w:t>in</w:t>
      </w:r>
      <w:r w:rsidRPr="00081488">
        <w:rPr>
          <w:sz w:val="24"/>
          <w:szCs w:val="24"/>
          <w:lang w:val="ru-RU"/>
        </w:rPr>
        <w:t xml:space="preserve"> </w:t>
      </w:r>
      <w:r w:rsidRPr="00081488">
        <w:rPr>
          <w:sz w:val="24"/>
          <w:szCs w:val="24"/>
        </w:rPr>
        <w:t>vitro</w:t>
      </w:r>
      <w:r w:rsidRPr="00081488">
        <w:rPr>
          <w:sz w:val="24"/>
          <w:szCs w:val="24"/>
          <w:lang w:val="ru-RU"/>
        </w:rPr>
        <w:t xml:space="preserve"> и в модели тромбоза на сонной артерии </w:t>
      </w:r>
      <w:r w:rsidRPr="00081488">
        <w:rPr>
          <w:sz w:val="24"/>
          <w:szCs w:val="24"/>
        </w:rPr>
        <w:t>in</w:t>
      </w:r>
      <w:r w:rsidRPr="00081488">
        <w:rPr>
          <w:sz w:val="24"/>
          <w:szCs w:val="24"/>
          <w:lang w:val="ru-RU"/>
        </w:rPr>
        <w:t xml:space="preserve"> </w:t>
      </w:r>
      <w:r w:rsidRPr="00081488">
        <w:rPr>
          <w:sz w:val="24"/>
          <w:szCs w:val="24"/>
        </w:rPr>
        <w:t>vivo</w:t>
      </w:r>
      <w:r w:rsidRPr="00081488">
        <w:rPr>
          <w:sz w:val="24"/>
          <w:szCs w:val="24"/>
          <w:lang w:val="ru-RU"/>
        </w:rPr>
        <w:t>.</w:t>
      </w:r>
    </w:p>
    <w:p w:rsidR="00081488" w:rsidRDefault="00081488" w:rsidP="00B947D2">
      <w:pPr>
        <w:spacing w:line="360" w:lineRule="auto"/>
        <w:ind w:firstLine="709"/>
        <w:rPr>
          <w:sz w:val="24"/>
          <w:szCs w:val="24"/>
          <w:lang w:val="ru-RU"/>
        </w:rPr>
      </w:pPr>
      <w:r w:rsidRPr="00081488">
        <w:rPr>
          <w:sz w:val="24"/>
          <w:szCs w:val="24"/>
          <w:lang w:val="ru-RU"/>
        </w:rPr>
        <w:t>На мышах с дефицитами гемостаза (индуцированная гемофилия</w:t>
      </w:r>
      <w:proofErr w:type="gramStart"/>
      <w:r w:rsidRPr="00081488">
        <w:rPr>
          <w:sz w:val="24"/>
          <w:szCs w:val="24"/>
          <w:lang w:val="ru-RU"/>
        </w:rPr>
        <w:t xml:space="preserve"> А</w:t>
      </w:r>
      <w:proofErr w:type="gramEnd"/>
      <w:r w:rsidRPr="00081488">
        <w:rPr>
          <w:sz w:val="24"/>
          <w:szCs w:val="24"/>
          <w:lang w:val="ru-RU"/>
        </w:rPr>
        <w:t xml:space="preserve">, инъекция гепарина, прием </w:t>
      </w:r>
      <w:proofErr w:type="spellStart"/>
      <w:r w:rsidRPr="00081488">
        <w:rPr>
          <w:sz w:val="24"/>
          <w:szCs w:val="24"/>
          <w:lang w:val="ru-RU"/>
        </w:rPr>
        <w:t>апиксабана</w:t>
      </w:r>
      <w:proofErr w:type="spellEnd"/>
      <w:r w:rsidRPr="00081488">
        <w:rPr>
          <w:sz w:val="24"/>
          <w:szCs w:val="24"/>
          <w:lang w:val="ru-RU"/>
        </w:rPr>
        <w:t xml:space="preserve">) проведены опыты с одновременной оценкой хвостового кровотечения </w:t>
      </w:r>
      <w:r w:rsidRPr="00081488">
        <w:rPr>
          <w:sz w:val="24"/>
          <w:szCs w:val="24"/>
        </w:rPr>
        <w:t>in</w:t>
      </w:r>
      <w:r w:rsidRPr="00081488">
        <w:rPr>
          <w:sz w:val="24"/>
          <w:szCs w:val="24"/>
          <w:lang w:val="ru-RU"/>
        </w:rPr>
        <w:t xml:space="preserve"> </w:t>
      </w:r>
      <w:r w:rsidRPr="00081488">
        <w:rPr>
          <w:sz w:val="24"/>
          <w:szCs w:val="24"/>
        </w:rPr>
        <w:t>vivo</w:t>
      </w:r>
      <w:r w:rsidRPr="00081488">
        <w:rPr>
          <w:sz w:val="24"/>
          <w:szCs w:val="24"/>
          <w:lang w:val="ru-RU"/>
        </w:rPr>
        <w:t xml:space="preserve"> и измерением динамики роста сгустка в плазме мыши </w:t>
      </w:r>
      <w:r w:rsidRPr="00081488">
        <w:rPr>
          <w:sz w:val="24"/>
          <w:szCs w:val="24"/>
        </w:rPr>
        <w:t>in</w:t>
      </w:r>
      <w:r w:rsidRPr="00081488">
        <w:rPr>
          <w:sz w:val="24"/>
          <w:szCs w:val="24"/>
          <w:lang w:val="ru-RU"/>
        </w:rPr>
        <w:t xml:space="preserve"> </w:t>
      </w:r>
      <w:r w:rsidRPr="00081488">
        <w:rPr>
          <w:sz w:val="24"/>
          <w:szCs w:val="24"/>
        </w:rPr>
        <w:t>vitro</w:t>
      </w:r>
      <w:r w:rsidRPr="00081488">
        <w:rPr>
          <w:sz w:val="24"/>
          <w:szCs w:val="24"/>
          <w:lang w:val="ru-RU"/>
        </w:rPr>
        <w:t xml:space="preserve"> (метод тромбодинамики), проведены корреляции между лабораторными и физиологическими показателями гемостаза (Рис.3).</w:t>
      </w:r>
    </w:p>
    <w:p w:rsidR="00081488" w:rsidRPr="00081488" w:rsidRDefault="00081488" w:rsidP="00081488">
      <w:pPr>
        <w:pStyle w:val="ac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CCD6BA" wp14:editId="60567C0E">
            <wp:extent cx="3242945" cy="21672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88" w:rsidRPr="00797D9F" w:rsidRDefault="00081488" w:rsidP="00B947D2">
      <w:pPr>
        <w:spacing w:line="360" w:lineRule="auto"/>
        <w:rPr>
          <w:sz w:val="24"/>
          <w:szCs w:val="24"/>
          <w:lang w:val="ru-RU"/>
        </w:rPr>
      </w:pPr>
      <w:r w:rsidRPr="00797D9F">
        <w:rPr>
          <w:sz w:val="24"/>
          <w:szCs w:val="24"/>
          <w:lang w:val="ru-RU"/>
        </w:rPr>
        <w:t>Рисунок 3. Показатель лабораторного теста коррелирует (</w:t>
      </w:r>
      <w:r w:rsidRPr="00081488">
        <w:rPr>
          <w:sz w:val="24"/>
          <w:szCs w:val="24"/>
        </w:rPr>
        <w:t>r</w:t>
      </w:r>
      <w:r w:rsidRPr="00797D9F">
        <w:rPr>
          <w:sz w:val="24"/>
          <w:szCs w:val="24"/>
          <w:lang w:val="ru-RU"/>
        </w:rPr>
        <w:t xml:space="preserve">2 = 0,47) с физиологическим параметром, характеризующим плазменный гемостаз. </w:t>
      </w:r>
      <w:proofErr w:type="gramStart"/>
      <w:r w:rsidRPr="00797D9F">
        <w:rPr>
          <w:sz w:val="24"/>
          <w:szCs w:val="24"/>
          <w:lang w:val="ru-RU"/>
        </w:rPr>
        <w:t xml:space="preserve">Самцов </w:t>
      </w:r>
      <w:r w:rsidRPr="00081488">
        <w:rPr>
          <w:sz w:val="24"/>
          <w:szCs w:val="24"/>
        </w:rPr>
        <w:t>C</w:t>
      </w:r>
      <w:r w:rsidRPr="00797D9F">
        <w:rPr>
          <w:sz w:val="24"/>
          <w:szCs w:val="24"/>
          <w:lang w:val="ru-RU"/>
        </w:rPr>
        <w:t>57</w:t>
      </w:r>
      <w:proofErr w:type="spellStart"/>
      <w:r w:rsidRPr="00081488">
        <w:rPr>
          <w:sz w:val="24"/>
          <w:szCs w:val="24"/>
        </w:rPr>
        <w:t>Bl</w:t>
      </w:r>
      <w:proofErr w:type="spellEnd"/>
      <w:r w:rsidRPr="00797D9F">
        <w:rPr>
          <w:sz w:val="24"/>
          <w:szCs w:val="24"/>
          <w:lang w:val="ru-RU"/>
        </w:rPr>
        <w:t>/6 (8-24 недели, 28-35 г) вводили в анестезию (</w:t>
      </w:r>
      <w:proofErr w:type="spellStart"/>
      <w:r w:rsidRPr="00797D9F">
        <w:rPr>
          <w:sz w:val="24"/>
          <w:szCs w:val="24"/>
          <w:lang w:val="ru-RU"/>
        </w:rPr>
        <w:t>золетил</w:t>
      </w:r>
      <w:proofErr w:type="spellEnd"/>
      <w:r w:rsidRPr="00797D9F">
        <w:rPr>
          <w:sz w:val="24"/>
          <w:szCs w:val="24"/>
          <w:lang w:val="ru-RU"/>
        </w:rPr>
        <w:t xml:space="preserve"> и </w:t>
      </w:r>
      <w:proofErr w:type="spellStart"/>
      <w:r w:rsidRPr="00797D9F">
        <w:rPr>
          <w:sz w:val="24"/>
          <w:szCs w:val="24"/>
          <w:lang w:val="ru-RU"/>
        </w:rPr>
        <w:t>ксилазин</w:t>
      </w:r>
      <w:proofErr w:type="spellEnd"/>
      <w:r w:rsidRPr="00797D9F">
        <w:rPr>
          <w:sz w:val="24"/>
          <w:szCs w:val="24"/>
          <w:lang w:val="ru-RU"/>
        </w:rPr>
        <w:t xml:space="preserve">), размещали на подогреваемом коврике, внутривенно вводили препараты, отрезали 3мм кончика хвоста, помещенного в подогреваемый </w:t>
      </w:r>
      <w:proofErr w:type="spellStart"/>
      <w:r w:rsidRPr="00797D9F">
        <w:rPr>
          <w:sz w:val="24"/>
          <w:szCs w:val="24"/>
          <w:lang w:val="ru-RU"/>
        </w:rPr>
        <w:t>физраствор</w:t>
      </w:r>
      <w:proofErr w:type="spellEnd"/>
      <w:r w:rsidRPr="00797D9F">
        <w:rPr>
          <w:sz w:val="24"/>
          <w:szCs w:val="24"/>
          <w:lang w:val="ru-RU"/>
        </w:rPr>
        <w:t>, наблюдали за кровотечением в течение 15 мин. Далее забирали кровь из сердца на цитрат натрия.</w:t>
      </w:r>
      <w:proofErr w:type="gramEnd"/>
    </w:p>
    <w:p w:rsidR="00081488" w:rsidRPr="00081488" w:rsidRDefault="00081488" w:rsidP="00081488">
      <w:pPr>
        <w:spacing w:line="360" w:lineRule="auto"/>
        <w:rPr>
          <w:sz w:val="24"/>
          <w:szCs w:val="24"/>
          <w:lang w:val="ru-RU"/>
        </w:rPr>
      </w:pPr>
    </w:p>
    <w:p w:rsidR="00017F1B" w:rsidRPr="00B947D2" w:rsidRDefault="00781C44" w:rsidP="00B947D2">
      <w:pPr>
        <w:pStyle w:val="3"/>
        <w:numPr>
          <w:ilvl w:val="0"/>
          <w:numId w:val="5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r>
        <w:rPr>
          <w:rFonts w:ascii="Times New Roman" w:hAnsi="Times New Roman"/>
          <w:color w:val="auto"/>
          <w:sz w:val="24"/>
          <w:szCs w:val="28"/>
          <w:lang w:val="ru-RU"/>
        </w:rPr>
        <w:t xml:space="preserve">Исследование </w:t>
      </w:r>
      <w:proofErr w:type="spellStart"/>
      <w:r>
        <w:rPr>
          <w:rFonts w:ascii="Times New Roman" w:hAnsi="Times New Roman"/>
          <w:color w:val="auto"/>
          <w:sz w:val="24"/>
          <w:szCs w:val="28"/>
          <w:lang w:val="ru-RU"/>
        </w:rPr>
        <w:t>прогоагулянтного</w:t>
      </w:r>
      <w:proofErr w:type="spellEnd"/>
      <w:r>
        <w:rPr>
          <w:rFonts w:ascii="Times New Roman" w:hAnsi="Times New Roman"/>
          <w:color w:val="auto"/>
          <w:sz w:val="24"/>
          <w:szCs w:val="28"/>
          <w:lang w:val="ru-RU"/>
        </w:rPr>
        <w:t xml:space="preserve"> эффекта обратимых  ингибиторов фактора</w:t>
      </w:r>
      <w:proofErr w:type="gramStart"/>
      <w:r>
        <w:rPr>
          <w:rFonts w:ascii="Times New Roman" w:hAnsi="Times New Roman"/>
          <w:color w:val="auto"/>
          <w:sz w:val="24"/>
          <w:szCs w:val="28"/>
          <w:lang w:val="ru-RU"/>
        </w:rPr>
        <w:t xml:space="preserve"> Х</w:t>
      </w:r>
      <w:proofErr w:type="gramEnd"/>
      <w:r>
        <w:rPr>
          <w:rFonts w:ascii="Times New Roman" w:hAnsi="Times New Roman"/>
          <w:color w:val="auto"/>
          <w:sz w:val="24"/>
          <w:szCs w:val="28"/>
          <w:lang w:val="ru-RU"/>
        </w:rPr>
        <w:t>а на мышиной модели</w:t>
      </w:r>
    </w:p>
    <w:p w:rsidR="00B947D2" w:rsidRPr="00B947D2" w:rsidRDefault="00B947D2" w:rsidP="00B947D2">
      <w:pPr>
        <w:spacing w:line="360" w:lineRule="auto"/>
        <w:ind w:firstLine="709"/>
        <w:rPr>
          <w:sz w:val="24"/>
          <w:szCs w:val="24"/>
          <w:lang w:val="ru-RU"/>
        </w:rPr>
      </w:pPr>
      <w:r w:rsidRPr="00B947D2">
        <w:rPr>
          <w:sz w:val="24"/>
          <w:szCs w:val="24"/>
          <w:lang w:val="ru-RU"/>
        </w:rPr>
        <w:t xml:space="preserve">Проведено пероральное введение </w:t>
      </w:r>
      <w:proofErr w:type="spellStart"/>
      <w:r w:rsidRPr="00B947D2">
        <w:rPr>
          <w:sz w:val="24"/>
          <w:szCs w:val="24"/>
          <w:lang w:val="ru-RU"/>
        </w:rPr>
        <w:t>лигандов</w:t>
      </w:r>
      <w:proofErr w:type="spellEnd"/>
      <w:r w:rsidRPr="00B947D2">
        <w:rPr>
          <w:sz w:val="24"/>
          <w:szCs w:val="24"/>
          <w:lang w:val="ru-RU"/>
        </w:rPr>
        <w:t xml:space="preserve"> фактора</w:t>
      </w:r>
      <w:proofErr w:type="gramStart"/>
      <w:r w:rsidRPr="00B947D2">
        <w:rPr>
          <w:sz w:val="24"/>
          <w:szCs w:val="24"/>
          <w:lang w:val="ru-RU"/>
        </w:rPr>
        <w:t xml:space="preserve"> Х</w:t>
      </w:r>
      <w:proofErr w:type="gramEnd"/>
      <w:r w:rsidRPr="00B947D2">
        <w:rPr>
          <w:sz w:val="24"/>
          <w:szCs w:val="24"/>
          <w:lang w:val="ru-RU"/>
        </w:rPr>
        <w:t xml:space="preserve">а (в </w:t>
      </w:r>
      <w:proofErr w:type="spellStart"/>
      <w:r w:rsidRPr="00B947D2">
        <w:rPr>
          <w:sz w:val="24"/>
          <w:szCs w:val="24"/>
          <w:lang w:val="ru-RU"/>
        </w:rPr>
        <w:t>т.ч</w:t>
      </w:r>
      <w:proofErr w:type="spellEnd"/>
      <w:r w:rsidRPr="00B947D2">
        <w:rPr>
          <w:sz w:val="24"/>
          <w:szCs w:val="24"/>
          <w:lang w:val="ru-RU"/>
        </w:rPr>
        <w:t xml:space="preserve">. </w:t>
      </w:r>
      <w:proofErr w:type="spellStart"/>
      <w:r w:rsidRPr="00B947D2">
        <w:rPr>
          <w:sz w:val="24"/>
          <w:szCs w:val="24"/>
          <w:lang w:val="ru-RU"/>
        </w:rPr>
        <w:t>ривароксабана</w:t>
      </w:r>
      <w:proofErr w:type="spellEnd"/>
      <w:r w:rsidRPr="00B947D2">
        <w:rPr>
          <w:sz w:val="24"/>
          <w:szCs w:val="24"/>
          <w:lang w:val="ru-RU"/>
        </w:rPr>
        <w:t>), сформулированных в виде раствора или сухого корма, и исследовано их влияние на частоту остановки кровотечения при продольном рассечении бедренной вены у гемофильных мышей</w:t>
      </w:r>
      <w:r w:rsidR="00781C44">
        <w:rPr>
          <w:sz w:val="24"/>
          <w:szCs w:val="24"/>
          <w:lang w:val="ru-RU"/>
        </w:rPr>
        <w:t xml:space="preserve"> (Рис. 4)</w:t>
      </w:r>
      <w:r w:rsidRPr="00B947D2">
        <w:rPr>
          <w:sz w:val="24"/>
          <w:szCs w:val="24"/>
          <w:lang w:val="ru-RU"/>
        </w:rPr>
        <w:t>.</w:t>
      </w:r>
    </w:p>
    <w:p w:rsidR="00B947D2" w:rsidRDefault="00B947D2" w:rsidP="00B947D2">
      <w:pPr>
        <w:spacing w:line="360" w:lineRule="auto"/>
        <w:ind w:firstLine="709"/>
        <w:rPr>
          <w:sz w:val="24"/>
          <w:szCs w:val="24"/>
          <w:lang w:val="ru-RU"/>
        </w:rPr>
      </w:pPr>
      <w:r w:rsidRPr="00B947D2">
        <w:rPr>
          <w:sz w:val="24"/>
          <w:szCs w:val="24"/>
          <w:lang w:val="ru-RU"/>
        </w:rPr>
        <w:t>Создан набор из 15 новых соединений-</w:t>
      </w:r>
      <w:proofErr w:type="spellStart"/>
      <w:r w:rsidRPr="00B947D2">
        <w:rPr>
          <w:sz w:val="24"/>
          <w:szCs w:val="24"/>
          <w:lang w:val="ru-RU"/>
        </w:rPr>
        <w:t>лигандов</w:t>
      </w:r>
      <w:proofErr w:type="spellEnd"/>
      <w:r w:rsidRPr="00B947D2">
        <w:rPr>
          <w:sz w:val="24"/>
          <w:szCs w:val="24"/>
          <w:lang w:val="ru-RU"/>
        </w:rPr>
        <w:t>, являющихся потенциальными конкурентными ингибиторами фактора</w:t>
      </w:r>
      <w:proofErr w:type="gramStart"/>
      <w:r w:rsidRPr="00B947D2">
        <w:rPr>
          <w:sz w:val="24"/>
          <w:szCs w:val="24"/>
          <w:lang w:val="ru-RU"/>
        </w:rPr>
        <w:t xml:space="preserve"> Х</w:t>
      </w:r>
      <w:proofErr w:type="gramEnd"/>
      <w:r w:rsidRPr="00B947D2">
        <w:rPr>
          <w:sz w:val="24"/>
          <w:szCs w:val="24"/>
          <w:lang w:val="ru-RU"/>
        </w:rPr>
        <w:t xml:space="preserve">а. </w:t>
      </w:r>
      <w:r w:rsidRPr="00797D9F">
        <w:rPr>
          <w:sz w:val="24"/>
          <w:szCs w:val="24"/>
          <w:lang w:val="ru-RU"/>
        </w:rPr>
        <w:t xml:space="preserve">Ингибирующие характеристики изучены стандартными биохимическими и </w:t>
      </w:r>
      <w:proofErr w:type="spellStart"/>
      <w:r w:rsidRPr="00797D9F">
        <w:rPr>
          <w:sz w:val="24"/>
          <w:szCs w:val="24"/>
          <w:lang w:val="ru-RU"/>
        </w:rPr>
        <w:t>коагулогическими</w:t>
      </w:r>
      <w:proofErr w:type="spellEnd"/>
      <w:r w:rsidRPr="00797D9F">
        <w:rPr>
          <w:sz w:val="24"/>
          <w:szCs w:val="24"/>
          <w:lang w:val="ru-RU"/>
        </w:rPr>
        <w:t xml:space="preserve"> методами, оценено влияние на динамику роста сгустка и распространение активности тромбина в объеме плазмы мышей.</w:t>
      </w:r>
    </w:p>
    <w:p w:rsidR="00781C44" w:rsidRPr="00781C44" w:rsidRDefault="00781C44" w:rsidP="00B947D2">
      <w:pPr>
        <w:spacing w:line="360" w:lineRule="auto"/>
        <w:ind w:firstLine="709"/>
        <w:rPr>
          <w:sz w:val="24"/>
          <w:szCs w:val="24"/>
          <w:lang w:val="ru-RU"/>
        </w:rPr>
      </w:pPr>
    </w:p>
    <w:p w:rsidR="00B947D2" w:rsidRPr="00081488" w:rsidRDefault="00B947D2" w:rsidP="00B947D2">
      <w:pPr>
        <w:pStyle w:val="ac"/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D4E19CD" wp14:editId="6840C881">
            <wp:extent cx="5608320" cy="2057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D2" w:rsidRPr="00B947D2" w:rsidRDefault="00B947D2" w:rsidP="00B947D2">
      <w:pPr>
        <w:spacing w:line="360" w:lineRule="auto"/>
        <w:rPr>
          <w:sz w:val="24"/>
          <w:szCs w:val="24"/>
          <w:lang w:val="ru-RU"/>
        </w:rPr>
      </w:pPr>
      <w:r w:rsidRPr="00B947D2">
        <w:rPr>
          <w:sz w:val="24"/>
          <w:szCs w:val="24"/>
          <w:lang w:val="ru-RU"/>
        </w:rPr>
        <w:t xml:space="preserve">Рисунок 4. </w:t>
      </w:r>
      <w:proofErr w:type="spellStart"/>
      <w:r w:rsidRPr="00B947D2">
        <w:rPr>
          <w:sz w:val="24"/>
          <w:szCs w:val="24"/>
          <w:lang w:val="ru-RU"/>
        </w:rPr>
        <w:t>Прокоагулянтный</w:t>
      </w:r>
      <w:proofErr w:type="spellEnd"/>
      <w:r w:rsidRPr="00B947D2">
        <w:rPr>
          <w:sz w:val="24"/>
          <w:szCs w:val="24"/>
          <w:lang w:val="ru-RU"/>
        </w:rPr>
        <w:t xml:space="preserve"> эффект </w:t>
      </w:r>
      <w:proofErr w:type="spellStart"/>
      <w:r w:rsidRPr="00B947D2">
        <w:rPr>
          <w:sz w:val="24"/>
          <w:szCs w:val="24"/>
          <w:lang w:val="ru-RU"/>
        </w:rPr>
        <w:t>лиганда</w:t>
      </w:r>
      <w:proofErr w:type="spellEnd"/>
      <w:proofErr w:type="gramStart"/>
      <w:r w:rsidRPr="00B947D2">
        <w:rPr>
          <w:sz w:val="24"/>
          <w:szCs w:val="24"/>
          <w:lang w:val="ru-RU"/>
        </w:rPr>
        <w:t xml:space="preserve"> Х</w:t>
      </w:r>
      <w:proofErr w:type="gramEnd"/>
      <w:r w:rsidRPr="00B947D2">
        <w:rPr>
          <w:sz w:val="24"/>
          <w:szCs w:val="24"/>
          <w:lang w:val="ru-RU"/>
        </w:rPr>
        <w:t xml:space="preserve">а. А – размер фибринового сгустка через 30 мин после активации в плазме нормальных и гемофильных мышей, которым вводили </w:t>
      </w:r>
      <w:proofErr w:type="spellStart"/>
      <w:r w:rsidRPr="00B947D2">
        <w:rPr>
          <w:sz w:val="24"/>
          <w:szCs w:val="24"/>
          <w:lang w:val="ru-RU"/>
        </w:rPr>
        <w:t>апиксабан</w:t>
      </w:r>
      <w:proofErr w:type="spellEnd"/>
      <w:r w:rsidRPr="00B947D2">
        <w:rPr>
          <w:sz w:val="24"/>
          <w:szCs w:val="24"/>
          <w:lang w:val="ru-RU"/>
        </w:rPr>
        <w:t xml:space="preserve">. </w:t>
      </w:r>
      <w:proofErr w:type="gramStart"/>
      <w:r w:rsidRPr="00B947D2">
        <w:rPr>
          <w:sz w:val="24"/>
          <w:szCs w:val="24"/>
          <w:lang w:val="ru-RU"/>
        </w:rPr>
        <w:t>Б</w:t>
      </w:r>
      <w:proofErr w:type="gramEnd"/>
      <w:r w:rsidRPr="00B947D2">
        <w:rPr>
          <w:sz w:val="24"/>
          <w:szCs w:val="24"/>
          <w:lang w:val="ru-RU"/>
        </w:rPr>
        <w:t xml:space="preserve"> – время хвостового кровотечения (наблюдение 900 с). Указано количество мышей в каждой группе. Значимость различий оценивали тестом Манна-Уитни с поправкой </w:t>
      </w:r>
      <w:proofErr w:type="spellStart"/>
      <w:r w:rsidRPr="00B947D2">
        <w:rPr>
          <w:sz w:val="24"/>
          <w:szCs w:val="24"/>
          <w:lang w:val="ru-RU"/>
        </w:rPr>
        <w:t>Бонферрони</w:t>
      </w:r>
      <w:proofErr w:type="spellEnd"/>
      <w:r w:rsidRPr="00B947D2">
        <w:rPr>
          <w:sz w:val="24"/>
          <w:szCs w:val="24"/>
          <w:lang w:val="ru-RU"/>
        </w:rPr>
        <w:t xml:space="preserve">; * – достоверное различие между нормой и гемофилией, # </w:t>
      </w:r>
      <w:proofErr w:type="gramStart"/>
      <w:r w:rsidRPr="00B947D2">
        <w:rPr>
          <w:sz w:val="24"/>
          <w:szCs w:val="24"/>
          <w:lang w:val="ru-RU"/>
        </w:rPr>
        <w:t>–м</w:t>
      </w:r>
      <w:proofErr w:type="gramEnd"/>
      <w:r w:rsidRPr="00B947D2">
        <w:rPr>
          <w:sz w:val="24"/>
          <w:szCs w:val="24"/>
          <w:lang w:val="ru-RU"/>
        </w:rPr>
        <w:t>ежду группами гемофильных мышей.</w:t>
      </w:r>
    </w:p>
    <w:p w:rsidR="00B947D2" w:rsidRPr="00B947D2" w:rsidRDefault="00B947D2" w:rsidP="00B947D2">
      <w:pPr>
        <w:rPr>
          <w:highlight w:val="yellow"/>
          <w:lang w:val="ru-RU"/>
        </w:rPr>
      </w:pPr>
    </w:p>
    <w:p w:rsidR="00ED3DC2" w:rsidRPr="00FD466D" w:rsidRDefault="00B16BDE" w:rsidP="00B16BDE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lastRenderedPageBreak/>
        <w:t>Заключение</w:t>
      </w:r>
    </w:p>
    <w:p w:rsidR="00953D00" w:rsidRDefault="00953D00" w:rsidP="00FD466D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Описан механизм </w:t>
      </w:r>
      <w:proofErr w:type="spellStart"/>
      <w:r w:rsidRPr="00953D00">
        <w:rPr>
          <w:sz w:val="24"/>
          <w:szCs w:val="24"/>
          <w:lang w:val="ru-RU"/>
        </w:rPr>
        <w:t>прокоагулянтного</w:t>
      </w:r>
      <w:proofErr w:type="spellEnd"/>
      <w:r w:rsidRPr="00953D00">
        <w:rPr>
          <w:sz w:val="24"/>
          <w:szCs w:val="24"/>
          <w:lang w:val="ru-RU"/>
        </w:rPr>
        <w:t xml:space="preserve"> действия </w:t>
      </w:r>
      <w:proofErr w:type="spellStart"/>
      <w:r w:rsidRPr="00953D00">
        <w:rPr>
          <w:sz w:val="24"/>
          <w:szCs w:val="24"/>
          <w:lang w:val="ru-RU"/>
        </w:rPr>
        <w:t>лигандов</w:t>
      </w:r>
      <w:proofErr w:type="spellEnd"/>
      <w:r w:rsidRPr="00953D00">
        <w:rPr>
          <w:sz w:val="24"/>
          <w:szCs w:val="24"/>
          <w:lang w:val="ru-RU"/>
        </w:rPr>
        <w:t xml:space="preserve"> фактора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 на систему свертывания, доказана его эффективность в лабораторных тестах и на животных, произведен поиск и определены оптимальные дозировки перспективных </w:t>
      </w:r>
      <w:proofErr w:type="spellStart"/>
      <w:r w:rsidRPr="00953D00">
        <w:rPr>
          <w:sz w:val="24"/>
          <w:szCs w:val="24"/>
          <w:lang w:val="ru-RU"/>
        </w:rPr>
        <w:t>лигандов</w:t>
      </w:r>
      <w:proofErr w:type="spellEnd"/>
      <w:r w:rsidRPr="00953D00">
        <w:rPr>
          <w:sz w:val="24"/>
          <w:szCs w:val="24"/>
          <w:lang w:val="ru-RU"/>
        </w:rPr>
        <w:t>, выбранных в качестве потенциальных лекарств.</w:t>
      </w:r>
    </w:p>
    <w:p w:rsidR="00953D00" w:rsidRDefault="00953D00" w:rsidP="00FD466D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>Открыт совершенно новый способ регуляции системы свертывания. Впервые экспериментально и теоретически доказано, что конкурентное обратимое связывание с фактором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 может иметь </w:t>
      </w:r>
      <w:proofErr w:type="spellStart"/>
      <w:r w:rsidRPr="00953D00">
        <w:rPr>
          <w:sz w:val="24"/>
          <w:szCs w:val="24"/>
          <w:lang w:val="ru-RU"/>
        </w:rPr>
        <w:t>прокоагулянтное</w:t>
      </w:r>
      <w:proofErr w:type="spellEnd"/>
      <w:r w:rsidRPr="00953D00">
        <w:rPr>
          <w:sz w:val="24"/>
          <w:szCs w:val="24"/>
          <w:lang w:val="ru-RU"/>
        </w:rPr>
        <w:t xml:space="preserve"> действие на систему свертывания в условиях дефицита гемостаза, в </w:t>
      </w:r>
      <w:proofErr w:type="spellStart"/>
      <w:r w:rsidRPr="00953D00">
        <w:rPr>
          <w:sz w:val="24"/>
          <w:szCs w:val="24"/>
          <w:lang w:val="ru-RU"/>
        </w:rPr>
        <w:t>т.ч</w:t>
      </w:r>
      <w:proofErr w:type="spellEnd"/>
      <w:r w:rsidRPr="00953D00">
        <w:rPr>
          <w:sz w:val="24"/>
          <w:szCs w:val="24"/>
          <w:lang w:val="ru-RU"/>
        </w:rPr>
        <w:t xml:space="preserve">. при отсутствии фактора VIII (гемофилия A) и фактора IX (гемофилия B). С практической точки зрения, это явление открывает перспективы для создания новых классов </w:t>
      </w:r>
      <w:proofErr w:type="spellStart"/>
      <w:r w:rsidRPr="00953D00">
        <w:rPr>
          <w:sz w:val="24"/>
          <w:szCs w:val="24"/>
          <w:lang w:val="ru-RU"/>
        </w:rPr>
        <w:t>гемостатических</w:t>
      </w:r>
      <w:proofErr w:type="spellEnd"/>
      <w:r w:rsidRPr="00953D00">
        <w:rPr>
          <w:sz w:val="24"/>
          <w:szCs w:val="24"/>
          <w:lang w:val="ru-RU"/>
        </w:rPr>
        <w:t xml:space="preserve"> и </w:t>
      </w:r>
      <w:proofErr w:type="spellStart"/>
      <w:r w:rsidRPr="00953D00">
        <w:rPr>
          <w:sz w:val="24"/>
          <w:szCs w:val="24"/>
          <w:lang w:val="ru-RU"/>
        </w:rPr>
        <w:t>прокоагулянтных</w:t>
      </w:r>
      <w:proofErr w:type="spellEnd"/>
      <w:r w:rsidRPr="00953D00">
        <w:rPr>
          <w:sz w:val="24"/>
          <w:szCs w:val="24"/>
          <w:lang w:val="ru-RU"/>
        </w:rPr>
        <w:t xml:space="preserve"> препаратов. Полученные результаты показывают предсказательную силу математических моделей свертывания, с помощью которых был открыт и проанализирован </w:t>
      </w:r>
      <w:proofErr w:type="spellStart"/>
      <w:r w:rsidRPr="00953D00">
        <w:rPr>
          <w:sz w:val="24"/>
          <w:szCs w:val="24"/>
          <w:lang w:val="ru-RU"/>
        </w:rPr>
        <w:t>прокоагулянтный</w:t>
      </w:r>
      <w:proofErr w:type="spellEnd"/>
      <w:r w:rsidRPr="00953D00">
        <w:rPr>
          <w:sz w:val="24"/>
          <w:szCs w:val="24"/>
          <w:lang w:val="ru-RU"/>
        </w:rPr>
        <w:t xml:space="preserve"> эффект конкурентных </w:t>
      </w:r>
      <w:proofErr w:type="spellStart"/>
      <w:r w:rsidRPr="00953D00">
        <w:rPr>
          <w:sz w:val="24"/>
          <w:szCs w:val="24"/>
          <w:lang w:val="ru-RU"/>
        </w:rPr>
        <w:t>лигандов</w:t>
      </w:r>
      <w:proofErr w:type="spellEnd"/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>а при гемофилии. Показана перспективность лабораторного метода тромбодинамики и животной модели кровотечения из бедренной вены для адекватной оценки состояния системы гемостаза и предсказания риска кровотечения.</w:t>
      </w:r>
    </w:p>
    <w:p w:rsidR="0051092E" w:rsidRDefault="0051092E" w:rsidP="00FD466D">
      <w:pPr>
        <w:spacing w:line="360" w:lineRule="auto"/>
        <w:ind w:firstLine="709"/>
        <w:rPr>
          <w:sz w:val="24"/>
          <w:szCs w:val="24"/>
          <w:lang w:val="ru-RU"/>
        </w:rPr>
      </w:pPr>
    </w:p>
    <w:p w:rsidR="00953D00" w:rsidRDefault="00953D00" w:rsidP="00FD466D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результаты работы:</w:t>
      </w:r>
    </w:p>
    <w:p w:rsidR="00953D00" w:rsidRP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1) Моделированием предсказано, что оптимальным «защитным» эффектом обладает </w:t>
      </w:r>
      <w:proofErr w:type="spellStart"/>
      <w:r w:rsidRPr="00953D00">
        <w:rPr>
          <w:sz w:val="24"/>
          <w:szCs w:val="24"/>
          <w:lang w:val="ru-RU"/>
        </w:rPr>
        <w:t>лиганд</w:t>
      </w:r>
      <w:proofErr w:type="spellEnd"/>
      <w:r w:rsidRPr="00953D00">
        <w:rPr>
          <w:sz w:val="24"/>
          <w:szCs w:val="24"/>
          <w:lang w:val="ru-RU"/>
        </w:rPr>
        <w:t xml:space="preserve"> с константой связывания 1 – 100 </w:t>
      </w:r>
      <w:proofErr w:type="spellStart"/>
      <w:r w:rsidRPr="00953D00">
        <w:rPr>
          <w:sz w:val="24"/>
          <w:szCs w:val="24"/>
          <w:lang w:val="ru-RU"/>
        </w:rPr>
        <w:t>нМ</w:t>
      </w:r>
      <w:proofErr w:type="spellEnd"/>
      <w:r w:rsidRPr="00953D00">
        <w:rPr>
          <w:sz w:val="24"/>
          <w:szCs w:val="24"/>
          <w:lang w:val="ru-RU"/>
        </w:rPr>
        <w:t>, взятый в концентрации от 3 до 30 величин константы связывания (Рис.1). В стационарном приближении расстояние диффузии</w:t>
      </w:r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 xml:space="preserve">а увеличивается с концентрацией </w:t>
      </w:r>
      <w:proofErr w:type="spellStart"/>
      <w:r w:rsidRPr="00953D00">
        <w:rPr>
          <w:sz w:val="24"/>
          <w:szCs w:val="24"/>
          <w:lang w:val="ru-RU"/>
        </w:rPr>
        <w:t>лиганда</w:t>
      </w:r>
      <w:proofErr w:type="spellEnd"/>
      <w:r w:rsidRPr="00953D00">
        <w:rPr>
          <w:sz w:val="24"/>
          <w:szCs w:val="24"/>
          <w:lang w:val="ru-RU"/>
        </w:rPr>
        <w:t xml:space="preserve"> L как (1 + L/KD)1/2, где KD – константа диссоциации комплекса </w:t>
      </w:r>
      <w:proofErr w:type="spellStart"/>
      <w:r w:rsidRPr="00953D00">
        <w:rPr>
          <w:sz w:val="24"/>
          <w:szCs w:val="24"/>
          <w:lang w:val="ru-RU"/>
        </w:rPr>
        <w:t>лиганд</w:t>
      </w:r>
      <w:proofErr w:type="spellEnd"/>
      <w:r w:rsidRPr="00953D00">
        <w:rPr>
          <w:sz w:val="24"/>
          <w:szCs w:val="24"/>
          <w:lang w:val="ru-RU"/>
        </w:rPr>
        <w:t>-Ха.</w:t>
      </w:r>
    </w:p>
    <w:p w:rsidR="00953D00" w:rsidRP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2) Теоретически и экспериментально показано, что конкурентный </w:t>
      </w:r>
      <w:proofErr w:type="spellStart"/>
      <w:r w:rsidRPr="00953D00">
        <w:rPr>
          <w:sz w:val="24"/>
          <w:szCs w:val="24"/>
          <w:lang w:val="ru-RU"/>
        </w:rPr>
        <w:t>лиганд</w:t>
      </w:r>
      <w:proofErr w:type="spellEnd"/>
      <w:proofErr w:type="gramStart"/>
      <w:r w:rsidRPr="00953D00">
        <w:rPr>
          <w:sz w:val="24"/>
          <w:szCs w:val="24"/>
          <w:lang w:val="ru-RU"/>
        </w:rPr>
        <w:t xml:space="preserve"> Х</w:t>
      </w:r>
      <w:proofErr w:type="gramEnd"/>
      <w:r w:rsidRPr="00953D00">
        <w:rPr>
          <w:sz w:val="24"/>
          <w:szCs w:val="24"/>
          <w:lang w:val="ru-RU"/>
        </w:rPr>
        <w:t>а может полностью компенсировать пониженную скорость роста сгустка в гемофильной плазме. Доказано, что этот «парадоксальный» эффект опосредован д</w:t>
      </w:r>
      <w:r w:rsidR="00781C44">
        <w:rPr>
          <w:sz w:val="24"/>
          <w:szCs w:val="24"/>
          <w:lang w:val="ru-RU"/>
        </w:rPr>
        <w:t>иффузионным распространением</w:t>
      </w:r>
      <w:proofErr w:type="gramStart"/>
      <w:r w:rsidR="00781C44">
        <w:rPr>
          <w:sz w:val="24"/>
          <w:szCs w:val="24"/>
          <w:lang w:val="ru-RU"/>
        </w:rPr>
        <w:t xml:space="preserve"> Х</w:t>
      </w:r>
      <w:proofErr w:type="gramEnd"/>
      <w:r w:rsidR="00781C44">
        <w:rPr>
          <w:sz w:val="24"/>
          <w:szCs w:val="24"/>
          <w:lang w:val="ru-RU"/>
        </w:rPr>
        <w:t>а</w:t>
      </w:r>
      <w:r w:rsidRPr="00953D00">
        <w:rPr>
          <w:sz w:val="24"/>
          <w:szCs w:val="24"/>
          <w:lang w:val="ru-RU"/>
        </w:rPr>
        <w:t>.</w:t>
      </w:r>
    </w:p>
    <w:p w:rsidR="00953D00" w:rsidRP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3) Выбрана одна из наиболее чувствительных методик оценки гемостаза – тест хвостового кровотечения. Выявлены отличия в динамике роста сгустка между человеком и мышью в тромбодинамике (без потока) и в проточной камере, предложено объяснение разной активностью антитромбина и факторов пути протеина C. Обнаружено бистабильное </w:t>
      </w:r>
      <w:r w:rsidRPr="00953D00">
        <w:rPr>
          <w:sz w:val="24"/>
          <w:szCs w:val="24"/>
          <w:lang w:val="ru-RU"/>
        </w:rPr>
        <w:lastRenderedPageBreak/>
        <w:t xml:space="preserve">состояние </w:t>
      </w:r>
      <w:proofErr w:type="gramStart"/>
      <w:r w:rsidRPr="00953D00">
        <w:rPr>
          <w:sz w:val="24"/>
          <w:szCs w:val="24"/>
          <w:lang w:val="ru-RU"/>
        </w:rPr>
        <w:t>в системе свертывания при образовании тромба в сосуде мыши в зависимости от размера</w:t>
      </w:r>
      <w:proofErr w:type="gramEnd"/>
      <w:r w:rsidRPr="00953D00">
        <w:rPr>
          <w:sz w:val="24"/>
          <w:szCs w:val="24"/>
          <w:lang w:val="ru-RU"/>
        </w:rPr>
        <w:t xml:space="preserve"> зоны активатора.</w:t>
      </w:r>
    </w:p>
    <w:p w:rsidR="00953D00" w:rsidRP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4) Показана чувствительность теста тромбодинамики к состоянию вторичного гемостаза мыши. При введении </w:t>
      </w:r>
      <w:proofErr w:type="spellStart"/>
      <w:r w:rsidRPr="00953D00">
        <w:rPr>
          <w:sz w:val="24"/>
          <w:szCs w:val="24"/>
          <w:lang w:val="ru-RU"/>
        </w:rPr>
        <w:t>апиксабана</w:t>
      </w:r>
      <w:proofErr w:type="spellEnd"/>
      <w:r w:rsidRPr="00953D00">
        <w:rPr>
          <w:sz w:val="24"/>
          <w:szCs w:val="24"/>
          <w:lang w:val="ru-RU"/>
        </w:rPr>
        <w:t xml:space="preserve"> гемофильным мышам рост сгустка соответствует </w:t>
      </w:r>
      <w:proofErr w:type="gramStart"/>
      <w:r w:rsidRPr="00953D00">
        <w:rPr>
          <w:sz w:val="24"/>
          <w:szCs w:val="24"/>
          <w:lang w:val="ru-RU"/>
        </w:rPr>
        <w:t>нормальному</w:t>
      </w:r>
      <w:proofErr w:type="gramEnd"/>
      <w:r w:rsidRPr="00953D00">
        <w:rPr>
          <w:sz w:val="24"/>
          <w:szCs w:val="24"/>
          <w:lang w:val="ru-RU"/>
        </w:rPr>
        <w:t xml:space="preserve">, однако хвостовое кровотечение не нормализуется при выбранных дозировках (Рис.4). Выбран оптимальный для компенсации дефицитов гемостаза диапазон концентраций </w:t>
      </w:r>
      <w:proofErr w:type="spellStart"/>
      <w:r w:rsidRPr="00953D00">
        <w:rPr>
          <w:sz w:val="24"/>
          <w:szCs w:val="24"/>
          <w:lang w:val="ru-RU"/>
        </w:rPr>
        <w:t>ривароксабана</w:t>
      </w:r>
      <w:proofErr w:type="spellEnd"/>
      <w:r w:rsidRPr="00953D00">
        <w:rPr>
          <w:sz w:val="24"/>
          <w:szCs w:val="24"/>
          <w:lang w:val="ru-RU"/>
        </w:rPr>
        <w:t xml:space="preserve"> и </w:t>
      </w:r>
      <w:proofErr w:type="spellStart"/>
      <w:r w:rsidRPr="00953D00">
        <w:rPr>
          <w:sz w:val="24"/>
          <w:szCs w:val="24"/>
          <w:lang w:val="ru-RU"/>
        </w:rPr>
        <w:t>апиксабана</w:t>
      </w:r>
      <w:proofErr w:type="spellEnd"/>
      <w:r w:rsidRPr="00953D00">
        <w:rPr>
          <w:sz w:val="24"/>
          <w:szCs w:val="24"/>
          <w:lang w:val="ru-RU"/>
        </w:rPr>
        <w:t xml:space="preserve"> (</w:t>
      </w:r>
      <w:proofErr w:type="spellStart"/>
      <w:r w:rsidRPr="00953D00">
        <w:rPr>
          <w:sz w:val="24"/>
          <w:szCs w:val="24"/>
          <w:lang w:val="ru-RU"/>
        </w:rPr>
        <w:t>Ki</w:t>
      </w:r>
      <w:proofErr w:type="spellEnd"/>
      <w:r w:rsidRPr="00953D00">
        <w:rPr>
          <w:sz w:val="24"/>
          <w:szCs w:val="24"/>
          <w:lang w:val="ru-RU"/>
        </w:rPr>
        <w:t xml:space="preserve"> порядка 0,1 – 1 </w:t>
      </w:r>
      <w:proofErr w:type="spellStart"/>
      <w:r w:rsidRPr="00953D00">
        <w:rPr>
          <w:sz w:val="24"/>
          <w:szCs w:val="24"/>
          <w:lang w:val="ru-RU"/>
        </w:rPr>
        <w:t>нМ</w:t>
      </w:r>
      <w:proofErr w:type="spellEnd"/>
      <w:r w:rsidRPr="00953D00">
        <w:rPr>
          <w:sz w:val="24"/>
          <w:szCs w:val="24"/>
          <w:lang w:val="ru-RU"/>
        </w:rPr>
        <w:t xml:space="preserve">) в плазме, составивший 100 </w:t>
      </w:r>
      <w:proofErr w:type="spellStart"/>
      <w:r w:rsidRPr="00953D00">
        <w:rPr>
          <w:sz w:val="24"/>
          <w:szCs w:val="24"/>
          <w:lang w:val="ru-RU"/>
        </w:rPr>
        <w:t>нМ</w:t>
      </w:r>
      <w:proofErr w:type="spellEnd"/>
      <w:r w:rsidRPr="00953D00">
        <w:rPr>
          <w:sz w:val="24"/>
          <w:szCs w:val="24"/>
          <w:lang w:val="ru-RU"/>
        </w:rPr>
        <w:t xml:space="preserve"> – 1 </w:t>
      </w:r>
      <w:proofErr w:type="spellStart"/>
      <w:r w:rsidRPr="00953D00">
        <w:rPr>
          <w:sz w:val="24"/>
          <w:szCs w:val="24"/>
          <w:lang w:val="ru-RU"/>
        </w:rPr>
        <w:t>мкМ</w:t>
      </w:r>
      <w:proofErr w:type="spellEnd"/>
      <w:r w:rsidRPr="00953D00">
        <w:rPr>
          <w:sz w:val="24"/>
          <w:szCs w:val="24"/>
          <w:lang w:val="ru-RU"/>
        </w:rPr>
        <w:t>.</w:t>
      </w:r>
    </w:p>
    <w:p w:rsidR="00953D00" w:rsidRP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 xml:space="preserve">5) Кормление </w:t>
      </w:r>
      <w:proofErr w:type="spellStart"/>
      <w:r w:rsidRPr="00953D00">
        <w:rPr>
          <w:sz w:val="24"/>
          <w:szCs w:val="24"/>
          <w:lang w:val="ru-RU"/>
        </w:rPr>
        <w:t>ривароксабаном</w:t>
      </w:r>
      <w:proofErr w:type="spellEnd"/>
      <w:r w:rsidRPr="00953D00">
        <w:rPr>
          <w:sz w:val="24"/>
          <w:szCs w:val="24"/>
          <w:lang w:val="ru-RU"/>
        </w:rPr>
        <w:t xml:space="preserve"> мышей с гемофилией B приводило к повышению частоты остановки кровотечений (5 – 7 эпизодов за 30 мин против 0 – 1 эпизода без кормления; в норме 25 эпизодов). Доказана эффективность предложенного способа коррекции гемостаза при гемофилии.</w:t>
      </w:r>
    </w:p>
    <w:p w:rsidR="00953D00" w:rsidRDefault="00953D00" w:rsidP="00953D00">
      <w:pPr>
        <w:spacing w:line="360" w:lineRule="auto"/>
        <w:ind w:firstLine="709"/>
        <w:rPr>
          <w:sz w:val="24"/>
          <w:szCs w:val="24"/>
          <w:lang w:val="ru-RU"/>
        </w:rPr>
      </w:pPr>
      <w:r w:rsidRPr="00953D00">
        <w:rPr>
          <w:sz w:val="24"/>
          <w:szCs w:val="24"/>
          <w:lang w:val="ru-RU"/>
        </w:rPr>
        <w:t>6) Выбраны три соединения, чьи характеристики удовлетворяют критериям поиска, выдвинутых на основе результатов математического моделирования. Показано ускорение пространственного распространения тромбина и сгустка фибрина в гемофильной плазме при их добавлении.</w:t>
      </w:r>
    </w:p>
    <w:p w:rsidR="00ED3DC2" w:rsidRPr="00ED3DC2" w:rsidRDefault="00ED3DC2" w:rsidP="00ED3DC2">
      <w:pPr>
        <w:spacing w:after="160" w:line="259" w:lineRule="auto"/>
        <w:jc w:val="left"/>
        <w:rPr>
          <w:sz w:val="24"/>
          <w:szCs w:val="24"/>
          <w:lang w:val="ru-RU"/>
        </w:rPr>
      </w:pPr>
      <w:r w:rsidRPr="00ED3DC2">
        <w:rPr>
          <w:sz w:val="24"/>
          <w:szCs w:val="24"/>
          <w:lang w:val="ru-RU"/>
        </w:rPr>
        <w:br w:type="page"/>
      </w:r>
    </w:p>
    <w:p w:rsidR="00ED3DC2" w:rsidRPr="009E4076" w:rsidRDefault="00ED3DC2" w:rsidP="009E4076">
      <w:pPr>
        <w:pStyle w:val="2"/>
        <w:spacing w:after="120"/>
        <w:rPr>
          <w:rFonts w:ascii="Times New Roman" w:hAnsi="Times New Roman"/>
          <w:color w:val="auto"/>
          <w:sz w:val="28"/>
          <w:szCs w:val="24"/>
        </w:rPr>
      </w:pPr>
      <w:bookmarkStart w:id="5" w:name="_Toc473538051"/>
      <w:proofErr w:type="spellStart"/>
      <w:r w:rsidRPr="009E4076">
        <w:rPr>
          <w:rFonts w:ascii="Times New Roman" w:hAnsi="Times New Roman"/>
          <w:color w:val="auto"/>
          <w:sz w:val="28"/>
          <w:szCs w:val="24"/>
        </w:rPr>
        <w:lastRenderedPageBreak/>
        <w:t>Список</w:t>
      </w:r>
      <w:proofErr w:type="spellEnd"/>
      <w:r w:rsidRPr="009E4076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 w:rsidRPr="009E4076">
        <w:rPr>
          <w:rFonts w:ascii="Times New Roman" w:hAnsi="Times New Roman"/>
          <w:color w:val="auto"/>
          <w:sz w:val="28"/>
          <w:szCs w:val="24"/>
        </w:rPr>
        <w:t>использованных</w:t>
      </w:r>
      <w:proofErr w:type="spellEnd"/>
      <w:r w:rsidRPr="009E4076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 w:rsidRPr="009E4076">
        <w:rPr>
          <w:rFonts w:ascii="Times New Roman" w:hAnsi="Times New Roman"/>
          <w:color w:val="auto"/>
          <w:sz w:val="28"/>
          <w:szCs w:val="24"/>
        </w:rPr>
        <w:t>источников</w:t>
      </w:r>
      <w:bookmarkEnd w:id="5"/>
      <w:proofErr w:type="spellEnd"/>
    </w:p>
    <w:p w:rsidR="00797D9F" w:rsidRPr="00797D9F" w:rsidRDefault="00797D9F" w:rsidP="00797D9F">
      <w:pPr>
        <w:pStyle w:val="ad"/>
        <w:numPr>
          <w:ilvl w:val="0"/>
          <w:numId w:val="2"/>
        </w:numPr>
        <w:spacing w:line="360" w:lineRule="auto"/>
      </w:pPr>
      <w:proofErr w:type="spellStart"/>
      <w:r w:rsidRPr="00797D9F">
        <w:t>Ivanciu</w:t>
      </w:r>
      <w:proofErr w:type="spellEnd"/>
      <w:r w:rsidRPr="00797D9F">
        <w:t xml:space="preserve"> L, </w:t>
      </w:r>
      <w:proofErr w:type="spellStart"/>
      <w:r w:rsidRPr="00797D9F">
        <w:t>Toso</w:t>
      </w:r>
      <w:proofErr w:type="spellEnd"/>
      <w:r w:rsidRPr="00797D9F">
        <w:t xml:space="preserve"> R, </w:t>
      </w:r>
      <w:proofErr w:type="spellStart"/>
      <w:r w:rsidRPr="00797D9F">
        <w:t>Margaritis</w:t>
      </w:r>
      <w:proofErr w:type="spellEnd"/>
      <w:r w:rsidRPr="00797D9F">
        <w:t xml:space="preserve"> P, </w:t>
      </w:r>
      <w:proofErr w:type="spellStart"/>
      <w:r w:rsidRPr="00797D9F">
        <w:t>Pavani</w:t>
      </w:r>
      <w:proofErr w:type="spellEnd"/>
      <w:r w:rsidRPr="00797D9F">
        <w:t xml:space="preserve"> G, Kim H, </w:t>
      </w:r>
      <w:proofErr w:type="spellStart"/>
      <w:r w:rsidRPr="00797D9F">
        <w:t>Schlachterman</w:t>
      </w:r>
      <w:proofErr w:type="spellEnd"/>
      <w:r w:rsidRPr="00797D9F">
        <w:t xml:space="preserve"> A, Liu JH, </w:t>
      </w:r>
      <w:proofErr w:type="spellStart"/>
      <w:r w:rsidRPr="00797D9F">
        <w:t>Clerin</w:t>
      </w:r>
      <w:proofErr w:type="spellEnd"/>
      <w:r w:rsidRPr="00797D9F">
        <w:t xml:space="preserve"> V, Pittman DD, Rose-Miranda R, Shields KM, </w:t>
      </w:r>
      <w:proofErr w:type="spellStart"/>
      <w:r w:rsidRPr="00797D9F">
        <w:t>Erbe</w:t>
      </w:r>
      <w:proofErr w:type="spellEnd"/>
      <w:r w:rsidRPr="00797D9F">
        <w:t xml:space="preserve"> DV, Tobin JF, </w:t>
      </w:r>
      <w:proofErr w:type="spellStart"/>
      <w:r w:rsidRPr="00797D9F">
        <w:t>Arruda</w:t>
      </w:r>
      <w:proofErr w:type="spellEnd"/>
      <w:r w:rsidRPr="00797D9F">
        <w:t xml:space="preserve"> VR, </w:t>
      </w:r>
      <w:proofErr w:type="spellStart"/>
      <w:r w:rsidRPr="00797D9F">
        <w:t>Camire</w:t>
      </w:r>
      <w:proofErr w:type="spellEnd"/>
      <w:r w:rsidRPr="00797D9F">
        <w:t xml:space="preserve"> RM. A zymogen-like factor Xa variant corrects the coagulation defect in hemophilia. Nat </w:t>
      </w:r>
      <w:proofErr w:type="spellStart"/>
      <w:r w:rsidRPr="00797D9F">
        <w:t>Biotechnol</w:t>
      </w:r>
      <w:proofErr w:type="spellEnd"/>
      <w:r w:rsidRPr="00797D9F">
        <w:t>. 2011 Oct 23</w:t>
      </w:r>
      <w:proofErr w:type="gramStart"/>
      <w:r w:rsidRPr="00797D9F">
        <w:t>;29</w:t>
      </w:r>
      <w:proofErr w:type="gramEnd"/>
      <w:r w:rsidRPr="00797D9F">
        <w:t>(11):1028-33.</w:t>
      </w:r>
    </w:p>
    <w:p w:rsidR="00797D9F" w:rsidRPr="00797D9F" w:rsidRDefault="00797D9F" w:rsidP="00797D9F">
      <w:pPr>
        <w:pStyle w:val="ad"/>
        <w:numPr>
          <w:ilvl w:val="0"/>
          <w:numId w:val="2"/>
        </w:numPr>
        <w:spacing w:line="360" w:lineRule="auto"/>
      </w:pPr>
      <w:r w:rsidRPr="00797D9F">
        <w:t xml:space="preserve">Sehgal A, Barros S, </w:t>
      </w:r>
      <w:proofErr w:type="spellStart"/>
      <w:r w:rsidRPr="00797D9F">
        <w:t>Ivanciu</w:t>
      </w:r>
      <w:proofErr w:type="spellEnd"/>
      <w:r w:rsidRPr="00797D9F">
        <w:t xml:space="preserve"> L, Cooley B, Qin J, </w:t>
      </w:r>
      <w:proofErr w:type="spellStart"/>
      <w:r w:rsidRPr="00797D9F">
        <w:t>Racie</w:t>
      </w:r>
      <w:proofErr w:type="spellEnd"/>
      <w:r w:rsidRPr="00797D9F">
        <w:t xml:space="preserve"> T, Hettinger J, </w:t>
      </w:r>
      <w:proofErr w:type="spellStart"/>
      <w:r w:rsidRPr="00797D9F">
        <w:t>Carioto</w:t>
      </w:r>
      <w:proofErr w:type="spellEnd"/>
      <w:r w:rsidRPr="00797D9F">
        <w:t xml:space="preserve"> M, Jiang Y, Brodsky J, </w:t>
      </w:r>
      <w:proofErr w:type="spellStart"/>
      <w:r w:rsidRPr="00797D9F">
        <w:t>Prabhala</w:t>
      </w:r>
      <w:proofErr w:type="spellEnd"/>
      <w:r w:rsidRPr="00797D9F">
        <w:t xml:space="preserve"> H, Zhang X, </w:t>
      </w:r>
      <w:proofErr w:type="spellStart"/>
      <w:r w:rsidRPr="00797D9F">
        <w:t>Attarwala</w:t>
      </w:r>
      <w:proofErr w:type="spellEnd"/>
      <w:r w:rsidRPr="00797D9F">
        <w:t xml:space="preserve"> H, </w:t>
      </w:r>
      <w:proofErr w:type="spellStart"/>
      <w:r w:rsidRPr="00797D9F">
        <w:t>Hutabarat</w:t>
      </w:r>
      <w:proofErr w:type="spellEnd"/>
      <w:r w:rsidRPr="00797D9F">
        <w:t xml:space="preserve"> R, Foster D, Milstein S, Charisse K, </w:t>
      </w:r>
      <w:proofErr w:type="spellStart"/>
      <w:r w:rsidRPr="00797D9F">
        <w:t>Kuchimanchi</w:t>
      </w:r>
      <w:proofErr w:type="spellEnd"/>
      <w:r w:rsidRPr="00797D9F">
        <w:t xml:space="preserve"> S, Maier MA, </w:t>
      </w:r>
      <w:proofErr w:type="spellStart"/>
      <w:r w:rsidRPr="00797D9F">
        <w:t>Nechev</w:t>
      </w:r>
      <w:proofErr w:type="spellEnd"/>
      <w:r w:rsidRPr="00797D9F">
        <w:t xml:space="preserve"> L, </w:t>
      </w:r>
      <w:proofErr w:type="spellStart"/>
      <w:r w:rsidRPr="00797D9F">
        <w:t>Kandasamy</w:t>
      </w:r>
      <w:proofErr w:type="spellEnd"/>
      <w:r w:rsidRPr="00797D9F">
        <w:t xml:space="preserve"> P, </w:t>
      </w:r>
      <w:proofErr w:type="spellStart"/>
      <w:r w:rsidRPr="00797D9F">
        <w:t>Kel'in</w:t>
      </w:r>
      <w:proofErr w:type="spellEnd"/>
      <w:r w:rsidRPr="00797D9F">
        <w:t xml:space="preserve"> AV, Nair JK, Rajeev KG, </w:t>
      </w:r>
      <w:proofErr w:type="spellStart"/>
      <w:r w:rsidRPr="00797D9F">
        <w:t>Manoharan</w:t>
      </w:r>
      <w:proofErr w:type="spellEnd"/>
      <w:r w:rsidRPr="00797D9F">
        <w:t xml:space="preserve"> M, Meyers R, Sorensen B, Simon AR, </w:t>
      </w:r>
      <w:proofErr w:type="spellStart"/>
      <w:r w:rsidRPr="00797D9F">
        <w:t>Dargaud</w:t>
      </w:r>
      <w:proofErr w:type="spellEnd"/>
      <w:r w:rsidRPr="00797D9F">
        <w:t xml:space="preserve"> Y, </w:t>
      </w:r>
      <w:proofErr w:type="spellStart"/>
      <w:r w:rsidRPr="00797D9F">
        <w:t>Negrier</w:t>
      </w:r>
      <w:proofErr w:type="spellEnd"/>
      <w:r w:rsidRPr="00797D9F">
        <w:t xml:space="preserve"> C, </w:t>
      </w:r>
      <w:proofErr w:type="spellStart"/>
      <w:r w:rsidRPr="00797D9F">
        <w:t>Camire</w:t>
      </w:r>
      <w:proofErr w:type="spellEnd"/>
      <w:r w:rsidRPr="00797D9F">
        <w:t xml:space="preserve"> RM, </w:t>
      </w:r>
      <w:proofErr w:type="spellStart"/>
      <w:r w:rsidRPr="00797D9F">
        <w:t>Akinc</w:t>
      </w:r>
      <w:proofErr w:type="spellEnd"/>
      <w:r w:rsidRPr="00797D9F">
        <w:t xml:space="preserve"> A. An RNAi therapeutic targeting antithrombin to rebalance the coagulation system and promote hemostasis in hemophilia. Nat Med. 2015 May</w:t>
      </w:r>
      <w:proofErr w:type="gramStart"/>
      <w:r w:rsidRPr="00797D9F">
        <w:t>;21</w:t>
      </w:r>
      <w:proofErr w:type="gramEnd"/>
      <w:r w:rsidRPr="00797D9F">
        <w:t>(5):492-7.</w:t>
      </w:r>
    </w:p>
    <w:p w:rsidR="00797D9F" w:rsidRPr="00797D9F" w:rsidRDefault="00797D9F" w:rsidP="00797D9F">
      <w:pPr>
        <w:pStyle w:val="ad"/>
        <w:numPr>
          <w:ilvl w:val="0"/>
          <w:numId w:val="2"/>
        </w:numPr>
        <w:spacing w:line="360" w:lineRule="auto"/>
      </w:pPr>
      <w:r w:rsidRPr="00797D9F">
        <w:t xml:space="preserve">Hoffman M, Monroe DM 3rd. A cell-based model of hemostasis. </w:t>
      </w:r>
      <w:proofErr w:type="spellStart"/>
      <w:r w:rsidRPr="00797D9F">
        <w:t>Thromb</w:t>
      </w:r>
      <w:proofErr w:type="spellEnd"/>
      <w:r w:rsidRPr="00797D9F">
        <w:t xml:space="preserve"> </w:t>
      </w:r>
      <w:proofErr w:type="spellStart"/>
      <w:r w:rsidRPr="00797D9F">
        <w:t>Haemost</w:t>
      </w:r>
      <w:proofErr w:type="spellEnd"/>
      <w:r w:rsidRPr="00797D9F">
        <w:t>. 2001 Jun</w:t>
      </w:r>
      <w:proofErr w:type="gramStart"/>
      <w:r w:rsidRPr="00797D9F">
        <w:t>;85</w:t>
      </w:r>
      <w:proofErr w:type="gramEnd"/>
      <w:r w:rsidRPr="00797D9F">
        <w:t>(6):958-65.</w:t>
      </w:r>
    </w:p>
    <w:p w:rsidR="00797D9F" w:rsidRPr="00797D9F" w:rsidRDefault="00797D9F" w:rsidP="00797D9F">
      <w:pPr>
        <w:pStyle w:val="ad"/>
        <w:numPr>
          <w:ilvl w:val="0"/>
          <w:numId w:val="2"/>
        </w:numPr>
        <w:spacing w:line="360" w:lineRule="auto"/>
      </w:pPr>
      <w:proofErr w:type="spellStart"/>
      <w:r w:rsidRPr="00797D9F">
        <w:t>Panteleev</w:t>
      </w:r>
      <w:proofErr w:type="spellEnd"/>
      <w:r w:rsidRPr="00797D9F">
        <w:t xml:space="preserve"> MA, </w:t>
      </w:r>
      <w:proofErr w:type="spellStart"/>
      <w:r w:rsidRPr="00797D9F">
        <w:t>Ovanesov</w:t>
      </w:r>
      <w:proofErr w:type="spellEnd"/>
      <w:r w:rsidRPr="00797D9F">
        <w:t xml:space="preserve"> MV, </w:t>
      </w:r>
      <w:proofErr w:type="spellStart"/>
      <w:r w:rsidRPr="00797D9F">
        <w:t>Kireev</w:t>
      </w:r>
      <w:proofErr w:type="spellEnd"/>
      <w:r w:rsidRPr="00797D9F">
        <w:t xml:space="preserve"> DA, </w:t>
      </w:r>
      <w:proofErr w:type="spellStart"/>
      <w:r w:rsidRPr="00797D9F">
        <w:t>Shibeko</w:t>
      </w:r>
      <w:proofErr w:type="spellEnd"/>
      <w:r w:rsidRPr="00797D9F">
        <w:t xml:space="preserve"> AM, </w:t>
      </w:r>
      <w:proofErr w:type="spellStart"/>
      <w:r w:rsidRPr="00797D9F">
        <w:t>Sinauridze</w:t>
      </w:r>
      <w:proofErr w:type="spellEnd"/>
      <w:r w:rsidRPr="00797D9F">
        <w:t xml:space="preserve"> EI, </w:t>
      </w:r>
      <w:proofErr w:type="spellStart"/>
      <w:r w:rsidRPr="00797D9F">
        <w:t>Ananyeva</w:t>
      </w:r>
      <w:proofErr w:type="spellEnd"/>
      <w:r w:rsidRPr="00797D9F">
        <w:t xml:space="preserve"> NM, </w:t>
      </w:r>
      <w:proofErr w:type="spellStart"/>
      <w:r w:rsidRPr="00797D9F">
        <w:t>Butylin</w:t>
      </w:r>
      <w:proofErr w:type="spellEnd"/>
      <w:r w:rsidRPr="00797D9F">
        <w:t xml:space="preserve"> AA, </w:t>
      </w:r>
      <w:proofErr w:type="spellStart"/>
      <w:r w:rsidRPr="00797D9F">
        <w:t>Saenko</w:t>
      </w:r>
      <w:proofErr w:type="spellEnd"/>
      <w:r w:rsidRPr="00797D9F">
        <w:t xml:space="preserve"> EL, </w:t>
      </w:r>
      <w:proofErr w:type="spellStart"/>
      <w:r w:rsidRPr="00797D9F">
        <w:t>Ataullakhanov</w:t>
      </w:r>
      <w:proofErr w:type="spellEnd"/>
      <w:r w:rsidRPr="00797D9F">
        <w:t xml:space="preserve"> FI. Spatial propagation and localization of blood coagulation are regulated by intrinsic and protein C pathways, respectively. </w:t>
      </w:r>
      <w:proofErr w:type="spellStart"/>
      <w:r w:rsidRPr="00797D9F">
        <w:t>Biophys</w:t>
      </w:r>
      <w:proofErr w:type="spellEnd"/>
      <w:r w:rsidRPr="00797D9F">
        <w:t xml:space="preserve"> J. 2006 Mar 1</w:t>
      </w:r>
      <w:proofErr w:type="gramStart"/>
      <w:r w:rsidRPr="00797D9F">
        <w:t>;90</w:t>
      </w:r>
      <w:proofErr w:type="gramEnd"/>
      <w:r w:rsidRPr="00797D9F">
        <w:t>(5):1489-500.</w:t>
      </w:r>
    </w:p>
    <w:p w:rsidR="00797D9F" w:rsidRPr="00797D9F" w:rsidRDefault="00797D9F" w:rsidP="00797D9F">
      <w:pPr>
        <w:pStyle w:val="ad"/>
        <w:numPr>
          <w:ilvl w:val="0"/>
          <w:numId w:val="2"/>
        </w:numPr>
        <w:spacing w:line="360" w:lineRule="auto"/>
      </w:pPr>
      <w:proofErr w:type="spellStart"/>
      <w:r w:rsidRPr="00797D9F">
        <w:t>Cawthern</w:t>
      </w:r>
      <w:proofErr w:type="spellEnd"/>
      <w:r w:rsidRPr="00797D9F">
        <w:t xml:space="preserve"> KM, </w:t>
      </w:r>
      <w:proofErr w:type="gramStart"/>
      <w:r w:rsidRPr="00797D9F">
        <w:t>van 't</w:t>
      </w:r>
      <w:proofErr w:type="gramEnd"/>
      <w:r w:rsidRPr="00797D9F">
        <w:t xml:space="preserve"> Veer C, Lock JB, </w:t>
      </w:r>
      <w:proofErr w:type="spellStart"/>
      <w:r w:rsidRPr="00797D9F">
        <w:t>DiLorenzo</w:t>
      </w:r>
      <w:proofErr w:type="spellEnd"/>
      <w:r w:rsidRPr="00797D9F">
        <w:t xml:space="preserve"> ME, </w:t>
      </w:r>
      <w:proofErr w:type="spellStart"/>
      <w:r w:rsidRPr="00797D9F">
        <w:t>Branda</w:t>
      </w:r>
      <w:proofErr w:type="spellEnd"/>
      <w:r w:rsidRPr="00797D9F">
        <w:t xml:space="preserve"> RF, Mann KG. Blood coagulation in hemophilia A and hemophilia C. Blood. 1998 Jun 15</w:t>
      </w:r>
      <w:proofErr w:type="gramStart"/>
      <w:r w:rsidRPr="00797D9F">
        <w:t>;91</w:t>
      </w:r>
      <w:proofErr w:type="gramEnd"/>
      <w:r w:rsidRPr="00797D9F">
        <w:t>(12):4581-92.</w:t>
      </w:r>
    </w:p>
    <w:p w:rsidR="00797D9F" w:rsidRPr="00797D9F" w:rsidRDefault="00797D9F" w:rsidP="00797D9F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rPr>
          <w:lang w:eastAsia="ru-RU"/>
        </w:rPr>
      </w:pPr>
      <w:proofErr w:type="spellStart"/>
      <w:r w:rsidRPr="00797D9F">
        <w:t>Berntorp</w:t>
      </w:r>
      <w:proofErr w:type="spellEnd"/>
      <w:r w:rsidRPr="00797D9F">
        <w:t xml:space="preserve"> E, Shapiro AD. Modern </w:t>
      </w:r>
      <w:proofErr w:type="spellStart"/>
      <w:r w:rsidRPr="00797D9F">
        <w:t>haemophilia</w:t>
      </w:r>
      <w:proofErr w:type="spellEnd"/>
      <w:r w:rsidRPr="00797D9F">
        <w:t xml:space="preserve"> care. Lancet. 2012 Apr 14</w:t>
      </w:r>
      <w:proofErr w:type="gramStart"/>
      <w:r w:rsidRPr="00797D9F">
        <w:t>;379</w:t>
      </w:r>
      <w:proofErr w:type="gramEnd"/>
      <w:r w:rsidRPr="00797D9F">
        <w:t xml:space="preserve">(9824):1447-56. </w:t>
      </w:r>
    </w:p>
    <w:p w:rsidR="000F0753" w:rsidRPr="00797D9F" w:rsidRDefault="000F0753" w:rsidP="00797D9F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rPr>
          <w:lang w:eastAsia="ru-RU"/>
        </w:rPr>
      </w:pPr>
      <w:r w:rsidRPr="00797D9F">
        <w:rPr>
          <w:lang w:eastAsia="ru-RU"/>
        </w:rPr>
        <w:t xml:space="preserve">K. M. </w:t>
      </w:r>
      <w:proofErr w:type="spellStart"/>
      <w:r w:rsidRPr="00797D9F">
        <w:rPr>
          <w:lang w:eastAsia="ru-RU"/>
        </w:rPr>
        <w:t>Cawthern</w:t>
      </w:r>
      <w:proofErr w:type="spellEnd"/>
      <w:r w:rsidRPr="00797D9F">
        <w:rPr>
          <w:lang w:eastAsia="ru-RU"/>
        </w:rPr>
        <w:t xml:space="preserve">, C. van ’t Veer, J. B. Lock, M. E. </w:t>
      </w:r>
      <w:proofErr w:type="spellStart"/>
      <w:r w:rsidRPr="00797D9F">
        <w:rPr>
          <w:lang w:eastAsia="ru-RU"/>
        </w:rPr>
        <w:t>DiLorenzo</w:t>
      </w:r>
      <w:proofErr w:type="spellEnd"/>
      <w:r w:rsidRPr="00797D9F">
        <w:rPr>
          <w:lang w:eastAsia="ru-RU"/>
        </w:rPr>
        <w:t xml:space="preserve">, R. F. </w:t>
      </w:r>
      <w:proofErr w:type="spellStart"/>
      <w:r w:rsidRPr="00797D9F">
        <w:rPr>
          <w:lang w:eastAsia="ru-RU"/>
        </w:rPr>
        <w:t>Branda</w:t>
      </w:r>
      <w:proofErr w:type="spellEnd"/>
      <w:r w:rsidRPr="00797D9F">
        <w:rPr>
          <w:lang w:eastAsia="ru-RU"/>
        </w:rPr>
        <w:t xml:space="preserve">, and K. G. Mann, “Blood coagulation in hemophilia A and hemophilia C.,” </w:t>
      </w:r>
      <w:r w:rsidRPr="00797D9F">
        <w:rPr>
          <w:iCs/>
          <w:lang w:eastAsia="ru-RU"/>
        </w:rPr>
        <w:t>Blood</w:t>
      </w:r>
      <w:r w:rsidRPr="00797D9F">
        <w:rPr>
          <w:lang w:eastAsia="ru-RU"/>
        </w:rPr>
        <w:t>, vol. 91, no. 12, pp. 4581–92, Jun. 1998.</w:t>
      </w:r>
    </w:p>
    <w:p w:rsidR="000F0753" w:rsidRPr="00797D9F" w:rsidRDefault="000F0753" w:rsidP="00D5680A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lang w:eastAsia="ru-RU"/>
        </w:rPr>
      </w:pPr>
      <w:r w:rsidRPr="00797D9F">
        <w:rPr>
          <w:lang w:eastAsia="ru-RU"/>
        </w:rPr>
        <w:t xml:space="preserve">M. </w:t>
      </w:r>
      <w:proofErr w:type="spellStart"/>
      <w:r w:rsidRPr="00797D9F">
        <w:rPr>
          <w:lang w:eastAsia="ru-RU"/>
        </w:rPr>
        <w:t>Franchini</w:t>
      </w:r>
      <w:proofErr w:type="spellEnd"/>
      <w:r w:rsidRPr="00797D9F">
        <w:rPr>
          <w:lang w:eastAsia="ru-RU"/>
        </w:rPr>
        <w:t xml:space="preserve"> and P. M. </w:t>
      </w:r>
      <w:proofErr w:type="spellStart"/>
      <w:r w:rsidRPr="00797D9F">
        <w:rPr>
          <w:lang w:eastAsia="ru-RU"/>
        </w:rPr>
        <w:t>Mannucci</w:t>
      </w:r>
      <w:proofErr w:type="spellEnd"/>
      <w:r w:rsidRPr="00797D9F">
        <w:rPr>
          <w:lang w:eastAsia="ru-RU"/>
        </w:rPr>
        <w:t xml:space="preserve">, “Hemophilia A in the third </w:t>
      </w:r>
      <w:proofErr w:type="gramStart"/>
      <w:r w:rsidRPr="00797D9F">
        <w:rPr>
          <w:lang w:eastAsia="ru-RU"/>
        </w:rPr>
        <w:t>millennium.,</w:t>
      </w:r>
      <w:proofErr w:type="gramEnd"/>
      <w:r w:rsidRPr="00797D9F">
        <w:rPr>
          <w:lang w:eastAsia="ru-RU"/>
        </w:rPr>
        <w:t xml:space="preserve">” </w:t>
      </w:r>
      <w:r w:rsidRPr="00797D9F">
        <w:rPr>
          <w:iCs/>
          <w:lang w:eastAsia="ru-RU"/>
        </w:rPr>
        <w:t>Blood Rev.</w:t>
      </w:r>
      <w:r w:rsidRPr="00797D9F">
        <w:rPr>
          <w:lang w:eastAsia="ru-RU"/>
        </w:rPr>
        <w:t>, vol. 27, no. 4, pp. 179–84, Jul. 2013.</w:t>
      </w:r>
    </w:p>
    <w:p w:rsidR="000F0753" w:rsidRPr="00797D9F" w:rsidRDefault="000F0753" w:rsidP="00D5680A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lang w:eastAsia="ru-RU"/>
        </w:rPr>
      </w:pPr>
      <w:r w:rsidRPr="00797D9F">
        <w:rPr>
          <w:lang w:eastAsia="ru-RU"/>
        </w:rPr>
        <w:t xml:space="preserve">E. </w:t>
      </w:r>
      <w:proofErr w:type="spellStart"/>
      <w:r w:rsidRPr="00797D9F">
        <w:rPr>
          <w:lang w:eastAsia="ru-RU"/>
        </w:rPr>
        <w:t>Berntorp</w:t>
      </w:r>
      <w:proofErr w:type="spellEnd"/>
      <w:r w:rsidRPr="00797D9F">
        <w:rPr>
          <w:lang w:eastAsia="ru-RU"/>
        </w:rPr>
        <w:t xml:space="preserve"> and A. D. Shapiro, “Modern </w:t>
      </w:r>
      <w:proofErr w:type="spellStart"/>
      <w:r w:rsidRPr="00797D9F">
        <w:rPr>
          <w:lang w:eastAsia="ru-RU"/>
        </w:rPr>
        <w:t>haemophilia</w:t>
      </w:r>
      <w:proofErr w:type="spellEnd"/>
      <w:r w:rsidRPr="00797D9F">
        <w:rPr>
          <w:lang w:eastAsia="ru-RU"/>
        </w:rPr>
        <w:t xml:space="preserve"> </w:t>
      </w:r>
      <w:proofErr w:type="gramStart"/>
      <w:r w:rsidRPr="00797D9F">
        <w:rPr>
          <w:lang w:eastAsia="ru-RU"/>
        </w:rPr>
        <w:t>care.,</w:t>
      </w:r>
      <w:proofErr w:type="gramEnd"/>
      <w:r w:rsidRPr="00797D9F">
        <w:rPr>
          <w:lang w:eastAsia="ru-RU"/>
        </w:rPr>
        <w:t xml:space="preserve">” </w:t>
      </w:r>
      <w:r w:rsidRPr="00797D9F">
        <w:rPr>
          <w:iCs/>
          <w:lang w:eastAsia="ru-RU"/>
        </w:rPr>
        <w:t>Lancet</w:t>
      </w:r>
      <w:r w:rsidRPr="00797D9F">
        <w:rPr>
          <w:lang w:eastAsia="ru-RU"/>
        </w:rPr>
        <w:t>, vol. 379, no. 9824, pp. 1447–56, Apr. 2012.</w:t>
      </w:r>
    </w:p>
    <w:p w:rsidR="00797D9F" w:rsidRPr="00797D9F" w:rsidRDefault="000F0753" w:rsidP="00797D9F">
      <w:pPr>
        <w:pStyle w:val="ad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714" w:hanging="357"/>
        <w:rPr>
          <w:lang w:val="ru-RU"/>
        </w:rPr>
      </w:pPr>
      <w:r w:rsidRPr="00797D9F">
        <w:rPr>
          <w:lang w:val="ru-RU" w:eastAsia="ru-RU"/>
        </w:rPr>
        <w:t xml:space="preserve">“Руководство по лечению гемофилии, </w:t>
      </w:r>
      <w:proofErr w:type="spellStart"/>
      <w:r w:rsidRPr="00797D9F">
        <w:rPr>
          <w:lang w:val="ru-RU" w:eastAsia="ru-RU"/>
        </w:rPr>
        <w:t>опуб</w:t>
      </w:r>
      <w:proofErr w:type="spellEnd"/>
      <w:r w:rsidRPr="00797D9F">
        <w:rPr>
          <w:lang w:val="ru-RU" w:eastAsia="ru-RU"/>
        </w:rPr>
        <w:t xml:space="preserve">. </w:t>
      </w:r>
      <w:proofErr w:type="spellStart"/>
      <w:r w:rsidRPr="00797D9F">
        <w:rPr>
          <w:lang w:val="ru-RU" w:eastAsia="ru-RU"/>
        </w:rPr>
        <w:t>World</w:t>
      </w:r>
      <w:proofErr w:type="spellEnd"/>
      <w:r w:rsidRPr="00797D9F">
        <w:rPr>
          <w:lang w:val="ru-RU" w:eastAsia="ru-RU"/>
        </w:rPr>
        <w:t xml:space="preserve"> </w:t>
      </w:r>
      <w:proofErr w:type="spellStart"/>
      <w:r w:rsidRPr="00797D9F">
        <w:rPr>
          <w:lang w:val="ru-RU" w:eastAsia="ru-RU"/>
        </w:rPr>
        <w:t>Federation</w:t>
      </w:r>
      <w:proofErr w:type="spellEnd"/>
      <w:r w:rsidRPr="00797D9F">
        <w:rPr>
          <w:lang w:val="ru-RU" w:eastAsia="ru-RU"/>
        </w:rPr>
        <w:t xml:space="preserve"> </w:t>
      </w:r>
      <w:proofErr w:type="spellStart"/>
      <w:r w:rsidRPr="00797D9F">
        <w:rPr>
          <w:lang w:val="ru-RU" w:eastAsia="ru-RU"/>
        </w:rPr>
        <w:t>of</w:t>
      </w:r>
      <w:proofErr w:type="spellEnd"/>
      <w:r w:rsidRPr="00797D9F">
        <w:rPr>
          <w:lang w:val="ru-RU" w:eastAsia="ru-RU"/>
        </w:rPr>
        <w:t xml:space="preserve"> </w:t>
      </w:r>
      <w:proofErr w:type="spellStart"/>
      <w:r w:rsidRPr="00797D9F">
        <w:rPr>
          <w:lang w:val="ru-RU" w:eastAsia="ru-RU"/>
        </w:rPr>
        <w:t>Hemophilia</w:t>
      </w:r>
      <w:proofErr w:type="spellEnd"/>
      <w:r w:rsidRPr="00797D9F">
        <w:rPr>
          <w:lang w:val="ru-RU" w:eastAsia="ru-RU"/>
        </w:rPr>
        <w:t>.” 2008.</w:t>
      </w:r>
    </w:p>
    <w:sectPr w:rsidR="00797D9F" w:rsidRPr="00797D9F"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32" w:rsidRDefault="00A60266">
      <w:r>
        <w:separator/>
      </w:r>
    </w:p>
  </w:endnote>
  <w:endnote w:type="continuationSeparator" w:id="0">
    <w:p w:rsidR="008B4A32" w:rsidRDefault="00A6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ED3DC2">
    <w:pPr>
      <w:pStyle w:val="a5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0" t="254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24CA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-45.65pt;margin-top:0;width:5.55pt;height:12.6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V1tQIAAKc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" filled="f" stroked="f">
              <v:textbox style="mso-fit-shape-to-text:t" inset="0,0,0,0">
                <w:txbxContent>
                  <w:p w:rsidR="00FF6752" w:rsidRDefault="001714A1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24CA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6752" w:rsidRDefault="00F24C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ED3DC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2540" t="1270" r="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24C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DNuAIAAKw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JxsMM24AgAArA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FF6752" w:rsidRDefault="001714A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F24CA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32" w:rsidRDefault="00A60266">
      <w:r>
        <w:separator/>
      </w:r>
    </w:p>
  </w:footnote>
  <w:footnote w:type="continuationSeparator" w:id="0">
    <w:p w:rsidR="008B4A32" w:rsidRDefault="00A6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F24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229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3F84"/>
    <w:multiLevelType w:val="hybridMultilevel"/>
    <w:tmpl w:val="49A6F4C0"/>
    <w:lvl w:ilvl="0" w:tplc="79BCB8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152DD"/>
    <w:multiLevelType w:val="multilevel"/>
    <w:tmpl w:val="4A3E90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4912743"/>
    <w:multiLevelType w:val="multilevel"/>
    <w:tmpl w:val="EA904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122E5"/>
    <w:multiLevelType w:val="hybridMultilevel"/>
    <w:tmpl w:val="C0F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D"/>
    <w:rsid w:val="00007CCF"/>
    <w:rsid w:val="00017F1B"/>
    <w:rsid w:val="00034FB1"/>
    <w:rsid w:val="00081488"/>
    <w:rsid w:val="000F0753"/>
    <w:rsid w:val="001714A1"/>
    <w:rsid w:val="00185C19"/>
    <w:rsid w:val="002371BA"/>
    <w:rsid w:val="0030530C"/>
    <w:rsid w:val="00305B67"/>
    <w:rsid w:val="00312DF3"/>
    <w:rsid w:val="003E34CB"/>
    <w:rsid w:val="003E4E37"/>
    <w:rsid w:val="0042459A"/>
    <w:rsid w:val="00434815"/>
    <w:rsid w:val="0044163B"/>
    <w:rsid w:val="00494925"/>
    <w:rsid w:val="0051092E"/>
    <w:rsid w:val="005D1376"/>
    <w:rsid w:val="005F0101"/>
    <w:rsid w:val="0064283F"/>
    <w:rsid w:val="00673B60"/>
    <w:rsid w:val="006A1996"/>
    <w:rsid w:val="007377D7"/>
    <w:rsid w:val="00781C44"/>
    <w:rsid w:val="00797D9F"/>
    <w:rsid w:val="007A5B05"/>
    <w:rsid w:val="007D0F35"/>
    <w:rsid w:val="007D4F30"/>
    <w:rsid w:val="007E01E4"/>
    <w:rsid w:val="008346E0"/>
    <w:rsid w:val="00845728"/>
    <w:rsid w:val="008A3D2B"/>
    <w:rsid w:val="008B4A32"/>
    <w:rsid w:val="00942F82"/>
    <w:rsid w:val="00953D00"/>
    <w:rsid w:val="00990B5E"/>
    <w:rsid w:val="0099772B"/>
    <w:rsid w:val="009D3A0D"/>
    <w:rsid w:val="009E4076"/>
    <w:rsid w:val="00A03452"/>
    <w:rsid w:val="00A54CDC"/>
    <w:rsid w:val="00A60266"/>
    <w:rsid w:val="00A94602"/>
    <w:rsid w:val="00AD54B8"/>
    <w:rsid w:val="00AF495D"/>
    <w:rsid w:val="00B16BDE"/>
    <w:rsid w:val="00B264C2"/>
    <w:rsid w:val="00B91BE8"/>
    <w:rsid w:val="00B947D2"/>
    <w:rsid w:val="00BB6622"/>
    <w:rsid w:val="00D53A6D"/>
    <w:rsid w:val="00D5680A"/>
    <w:rsid w:val="00DB4377"/>
    <w:rsid w:val="00DC4824"/>
    <w:rsid w:val="00E747D1"/>
    <w:rsid w:val="00EA0A62"/>
    <w:rsid w:val="00ED3DC2"/>
    <w:rsid w:val="00F24CAD"/>
    <w:rsid w:val="00F669D1"/>
    <w:rsid w:val="00FD466D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a3">
    <w:name w:val="Body Text"/>
    <w:basedOn w:val="a"/>
    <w:link w:val="a4"/>
    <w:rsid w:val="00ED3DC2"/>
    <w:pPr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"/>
    <w:next w:val="a"/>
    <w:uiPriority w:val="39"/>
    <w:unhideWhenUsed/>
    <w:rsid w:val="00ED3DC2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ED3DC2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ED3DC2"/>
    <w:rPr>
      <w:color w:val="0563C1"/>
      <w:u w:val="single"/>
    </w:rPr>
  </w:style>
  <w:style w:type="paragraph" w:customStyle="1" w:styleId="11">
    <w:name w:val="Абзац списка1"/>
    <w:basedOn w:val="a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10">
    <w:name w:val="Заголовок 1 Знак"/>
    <w:basedOn w:val="a0"/>
    <w:link w:val="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3E34CB"/>
    <w:pPr>
      <w:ind w:left="720"/>
      <w:contextualSpacing/>
    </w:pPr>
    <w:rPr>
      <w:lang w:val="ru-RU"/>
    </w:rPr>
  </w:style>
  <w:style w:type="paragraph" w:styleId="ad">
    <w:name w:val="Normal (Web)"/>
    <w:basedOn w:val="a"/>
    <w:uiPriority w:val="99"/>
    <w:unhideWhenUsed/>
    <w:rsid w:val="000F0753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a3">
    <w:name w:val="Body Text"/>
    <w:basedOn w:val="a"/>
    <w:link w:val="a4"/>
    <w:rsid w:val="00ED3DC2"/>
    <w:pPr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"/>
    <w:next w:val="a"/>
    <w:uiPriority w:val="39"/>
    <w:unhideWhenUsed/>
    <w:rsid w:val="00ED3DC2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ED3DC2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ED3DC2"/>
    <w:rPr>
      <w:color w:val="0563C1"/>
      <w:u w:val="single"/>
    </w:rPr>
  </w:style>
  <w:style w:type="paragraph" w:customStyle="1" w:styleId="11">
    <w:name w:val="Абзац списка1"/>
    <w:basedOn w:val="a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10">
    <w:name w:val="Заголовок 1 Знак"/>
    <w:basedOn w:val="a0"/>
    <w:link w:val="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3E34CB"/>
    <w:pPr>
      <w:ind w:left="720"/>
      <w:contextualSpacing/>
    </w:pPr>
    <w:rPr>
      <w:lang w:val="ru-RU"/>
    </w:rPr>
  </w:style>
  <w:style w:type="paragraph" w:styleId="ad">
    <w:name w:val="Normal (Web)"/>
    <w:basedOn w:val="a"/>
    <w:uiPriority w:val="99"/>
    <w:unhideWhenUsed/>
    <w:rsid w:val="000F075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HP_2</cp:lastModifiedBy>
  <cp:revision>58</cp:revision>
  <dcterms:created xsi:type="dcterms:W3CDTF">2017-01-27T10:53:00Z</dcterms:created>
  <dcterms:modified xsi:type="dcterms:W3CDTF">2018-01-30T12:21:00Z</dcterms:modified>
</cp:coreProperties>
</file>